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000" w:rsidRDefault="00BD166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法律事务专业培养方案</w:t>
      </w:r>
    </w:p>
    <w:p w:rsidR="000A5000" w:rsidRDefault="000A5000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</w:t>
      </w: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参加成人</w:t>
      </w:r>
      <w:r>
        <w:rPr>
          <w:rFonts w:ascii="仿宋" w:eastAsia="仿宋" w:hAnsi="仿宋" w:hint="eastAsia"/>
          <w:sz w:val="24"/>
          <w:szCs w:val="24"/>
        </w:rPr>
        <w:t>高等</w:t>
      </w:r>
      <w:r>
        <w:rPr>
          <w:rFonts w:ascii="仿宋" w:eastAsia="仿宋" w:hAnsi="仿宋" w:hint="eastAsia"/>
          <w:sz w:val="24"/>
          <w:szCs w:val="24"/>
        </w:rPr>
        <w:t>教育入学考试</w:t>
      </w:r>
      <w:r>
        <w:rPr>
          <w:rFonts w:ascii="仿宋" w:eastAsia="仿宋" w:hAnsi="仿宋" w:hint="eastAsia"/>
          <w:sz w:val="24"/>
          <w:szCs w:val="24"/>
        </w:rPr>
        <w:t>达到录取要求</w:t>
      </w:r>
      <w:r>
        <w:rPr>
          <w:rFonts w:ascii="仿宋" w:eastAsia="仿宋" w:hAnsi="仿宋" w:hint="eastAsia"/>
          <w:sz w:val="24"/>
          <w:szCs w:val="24"/>
        </w:rPr>
        <w:t>或者符合政策免试入学</w:t>
      </w:r>
      <w:r>
        <w:rPr>
          <w:rFonts w:ascii="仿宋" w:eastAsia="仿宋" w:hAnsi="仿宋" w:hint="eastAsia"/>
          <w:sz w:val="24"/>
          <w:szCs w:val="24"/>
        </w:rPr>
        <w:t>取得入学资格。</w:t>
      </w: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德、智、体、美全面发展，掌握法律基本理论和应用技能，有较强的逻辑推理能力、独立思考能力和分析解决问题能力，能够掌握公检法机关、行政执法部门、法律工作者和公司法律顾问等相应岗位的工作技能，能够运用所学理论从事法院、检察院书记员、人民警察、行政执法队员等职位或者从事社区法律服务工作、为公司提供法律顾问的高级应用型、辅助性法律人才。</w:t>
      </w: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0A5000" w:rsidRDefault="00BD166B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0A5000" w:rsidRDefault="00BD166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函授</w:t>
      </w:r>
      <w:r>
        <w:rPr>
          <w:rFonts w:ascii="仿宋" w:eastAsia="仿宋" w:hAnsi="仿宋" w:hint="eastAsia"/>
          <w:sz w:val="24"/>
          <w:szCs w:val="24"/>
        </w:rPr>
        <w:t>/</w:t>
      </w:r>
      <w:r>
        <w:rPr>
          <w:rFonts w:ascii="仿宋" w:eastAsia="仿宋" w:hAnsi="仿宋" w:hint="eastAsia"/>
          <w:sz w:val="24"/>
          <w:szCs w:val="24"/>
        </w:rPr>
        <w:t>业余</w:t>
      </w:r>
    </w:p>
    <w:p w:rsidR="000A5000" w:rsidRDefault="00BD166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/>
          <w:sz w:val="24"/>
          <w:szCs w:val="24"/>
        </w:rPr>
        <w:t>3</w:t>
      </w:r>
      <w:r w:rsidR="00C126F5">
        <w:rPr>
          <w:rFonts w:ascii="仿宋" w:eastAsia="仿宋" w:hAnsi="仿宋" w:hint="eastAsia"/>
          <w:sz w:val="24"/>
          <w:szCs w:val="24"/>
        </w:rPr>
        <w:t>20</w:t>
      </w:r>
      <w:r>
        <w:rPr>
          <w:rFonts w:ascii="仿宋" w:eastAsia="仿宋" w:hAnsi="仿宋" w:hint="eastAsia"/>
          <w:sz w:val="24"/>
          <w:szCs w:val="24"/>
        </w:rPr>
        <w:t>学时，计</w:t>
      </w:r>
      <w:r w:rsidR="00C126F5">
        <w:rPr>
          <w:rFonts w:ascii="仿宋" w:eastAsia="仿宋" w:hAnsi="仿宋" w:hint="eastAsia"/>
          <w:sz w:val="24"/>
          <w:szCs w:val="24"/>
        </w:rPr>
        <w:t>20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/>
          <w:sz w:val="24"/>
          <w:szCs w:val="24"/>
        </w:rPr>
        <w:t>544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34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/>
          <w:sz w:val="24"/>
          <w:szCs w:val="24"/>
        </w:rPr>
        <w:t>2</w:t>
      </w:r>
      <w:r w:rsidR="00C126F5">
        <w:rPr>
          <w:rFonts w:ascii="仿宋" w:eastAsia="仿宋" w:hAnsi="仿宋" w:hint="eastAsia"/>
          <w:sz w:val="24"/>
          <w:szCs w:val="24"/>
        </w:rPr>
        <w:t>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1</w:t>
      </w:r>
      <w:r w:rsidR="00C126F5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/>
          <w:sz w:val="24"/>
          <w:szCs w:val="24"/>
        </w:rPr>
        <w:t>160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0A5000" w:rsidRDefault="00BD166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毕业要求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0A5000" w:rsidRDefault="00BD166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本专业毕业生需具备以下知识、能力、素质：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）具备大学生应有的文化基础知识。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）掌握法学基础理论与基本知识。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）具有较强的逻辑分析能力和语言文字表达能力，具有较强的自主学习能力。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）具有独立的收集资料、处理资料、分析和解决问题的基本能力。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）具有处理一般诉讼纠纷的能力，具有订立合同、审查合同以及解决合同纠纷的能力，具有运用法律为顾问单位决策提供咨询的能力。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）具有基本的科学文化素养，掌握必须的文化基础知识，具有良好的职业道德与行为规范。</w:t>
      </w:r>
    </w:p>
    <w:p w:rsidR="000A5000" w:rsidRDefault="00BD166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）具备必要的法学基础理论和专业知识，掌握法律服务的基本技能，能在国家公检法部门、企业法律事务机构、社会法律服务机构从事法律服务工作。</w:t>
      </w: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0A5000" w:rsidRDefault="00C126F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0851A0">
        <w:rPr>
          <w:rFonts w:ascii="仿宋" w:eastAsia="仿宋" w:hAnsi="仿宋" w:hint="eastAsia"/>
          <w:sz w:val="24"/>
          <w:szCs w:val="24"/>
        </w:rPr>
        <w:t>思想道德修养与法律基础</w:t>
      </w:r>
      <w:r>
        <w:rPr>
          <w:rFonts w:ascii="仿宋" w:eastAsia="仿宋" w:hAnsi="仿宋" w:hint="eastAsia"/>
          <w:sz w:val="24"/>
          <w:szCs w:val="24"/>
        </w:rPr>
        <w:t>、</w:t>
      </w:r>
      <w:r w:rsidRPr="000851A0">
        <w:rPr>
          <w:rFonts w:ascii="仿宋" w:eastAsia="仿宋" w:hAnsi="仿宋" w:hint="eastAsia"/>
          <w:sz w:val="24"/>
          <w:szCs w:val="24"/>
        </w:rPr>
        <w:t>毛泽东思想和中国特色社会主义理论体系概论、</w:t>
      </w:r>
      <w:r w:rsidR="00BD166B">
        <w:rPr>
          <w:rFonts w:ascii="仿宋" w:eastAsia="仿宋" w:hAnsi="仿宋" w:hint="eastAsia"/>
          <w:sz w:val="24"/>
          <w:szCs w:val="24"/>
        </w:rPr>
        <w:t>法理学、宪法、刑法学、民法学、刑事诉讼法学、民事诉讼法学、行政法与行政诉讼法学、经济法学、知识产权法学。</w:t>
      </w:r>
    </w:p>
    <w:p w:rsidR="000A5000" w:rsidRDefault="00BD166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3"/>
    </w:p>
    <w:tbl>
      <w:tblPr>
        <w:tblW w:w="9000" w:type="dxa"/>
        <w:tblInd w:w="113" w:type="dxa"/>
        <w:tblLook w:val="04A0" w:firstRow="1" w:lastRow="0" w:firstColumn="1" w:lastColumn="0" w:noHBand="0" w:noVBand="1"/>
      </w:tblPr>
      <w:tblGrid>
        <w:gridCol w:w="580"/>
        <w:gridCol w:w="660"/>
        <w:gridCol w:w="640"/>
        <w:gridCol w:w="2880"/>
        <w:gridCol w:w="780"/>
        <w:gridCol w:w="840"/>
        <w:gridCol w:w="740"/>
        <w:gridCol w:w="580"/>
        <w:gridCol w:w="640"/>
        <w:gridCol w:w="660"/>
      </w:tblGrid>
      <w:tr w:rsidR="00BD166B" w:rsidRPr="00C126F5" w:rsidTr="00C126F5">
        <w:trPr>
          <w:trHeight w:val="642"/>
        </w:trPr>
        <w:tc>
          <w:tcPr>
            <w:tcW w:w="9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b/>
                <w:bCs/>
                <w:kern w:val="0"/>
                <w:sz w:val="24"/>
                <w:szCs w:val="21"/>
              </w:rPr>
              <w:t>法律事务</w:t>
            </w:r>
          </w:p>
        </w:tc>
      </w:tr>
      <w:tr w:rsidR="00BD166B" w:rsidRPr="00C126F5" w:rsidTr="00C126F5">
        <w:trPr>
          <w:trHeight w:val="619"/>
        </w:trPr>
        <w:tc>
          <w:tcPr>
            <w:tcW w:w="9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学制：2.5年             层次：高起专            形式：函授/业余</w:t>
            </w:r>
          </w:p>
        </w:tc>
      </w:tr>
      <w:tr w:rsidR="00BD166B" w:rsidRPr="00C126F5" w:rsidTr="00C126F5">
        <w:trPr>
          <w:trHeight w:val="37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ind w:leftChars="-53" w:left="-111" w:rightChars="-42" w:right="-88" w:firstLine="1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课程类别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课程性质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bookmarkStart w:id="4" w:name="_GoBack"/>
            <w:bookmarkEnd w:id="4"/>
            <w:r w:rsidRPr="00C126F5">
              <w:rPr>
                <w:rFonts w:ascii="宋体" w:hAnsi="宋体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总学分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学时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ind w:leftChars="-44" w:left="-82" w:rightChars="-44" w:right="-92" w:hangingChars="5" w:hanging="1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BD166B" w:rsidRDefault="00C126F5" w:rsidP="00C126F5">
            <w:pPr>
              <w:widowControl/>
              <w:ind w:leftChars="-48" w:left="-88" w:rightChars="-64" w:right="-134" w:hangingChars="6" w:hanging="13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考核</w:t>
            </w:r>
          </w:p>
          <w:p w:rsidR="00C126F5" w:rsidRPr="00C126F5" w:rsidRDefault="00C126F5" w:rsidP="00C126F5">
            <w:pPr>
              <w:widowControl/>
              <w:ind w:leftChars="-48" w:left="-88" w:rightChars="-64" w:right="-134" w:hangingChars="6" w:hanging="13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方式</w:t>
            </w:r>
          </w:p>
        </w:tc>
      </w:tr>
      <w:tr w:rsidR="00BD166B" w:rsidRPr="00C126F5" w:rsidTr="00C126F5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总学时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ind w:leftChars="-53" w:left="-111" w:firstLineChars="21" w:firstLine="44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理论学时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ind w:leftChars="-36" w:left="-66" w:rightChars="-42" w:right="-88" w:hangingChars="5" w:hanging="1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实践学时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通识教育平台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必修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思想道德修养与法律基础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54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形势与政策1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形势与政策2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形势与政策3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形势与政策4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0.25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英语A1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英语A2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应用文写作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计算机文化基础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专业教育平台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必修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法理学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宪法学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刑法学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民法学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刑事诉讼法学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行政法与行政诉讼法学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民事诉讼法学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经济法学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知识产权法学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劳动与社会保障法学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个性化培养平台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选修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法律逻辑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中国法制史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中国法律思想史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物权法学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婚姻家庭继承法学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律师实务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证据法学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侵权责任法学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合同法学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国际经济法学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国际私法学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国际法学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rPr>
                <w:rFonts w:ascii="方正书宋简体" w:eastAsia="方正书宋简体" w:hAnsi="宋体" w:cs="宋体" w:hint="eastAsia"/>
                <w:kern w:val="0"/>
                <w:szCs w:val="21"/>
              </w:rPr>
            </w:pPr>
            <w:r w:rsidRPr="00C126F5">
              <w:rPr>
                <w:rFonts w:ascii="方正书宋简体" w:eastAsia="方正书宋简体" w:hAnsi="宋体" w:cs="宋体" w:hint="eastAsia"/>
                <w:kern w:val="0"/>
                <w:szCs w:val="21"/>
              </w:rPr>
              <w:t>自开课程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方正书宋简体" w:eastAsia="方正书宋简体" w:hAnsi="宋体" w:cs="宋体" w:hint="eastAsia"/>
                <w:kern w:val="0"/>
                <w:szCs w:val="21"/>
              </w:rPr>
            </w:pPr>
            <w:r w:rsidRPr="00C126F5">
              <w:rPr>
                <w:rFonts w:ascii="方正书宋简体" w:eastAsia="方正书宋简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方正书宋简体" w:eastAsia="方正书宋简体" w:hAnsi="宋体" w:cs="宋体" w:hint="eastAsia"/>
                <w:kern w:val="0"/>
                <w:szCs w:val="21"/>
              </w:rPr>
            </w:pPr>
            <w:r w:rsidRPr="00C126F5">
              <w:rPr>
                <w:rFonts w:ascii="方正书宋简体" w:eastAsia="方正书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方正书宋简体" w:eastAsia="方正书宋简体" w:hAnsi="宋体" w:cs="宋体" w:hint="eastAsia"/>
                <w:kern w:val="0"/>
                <w:szCs w:val="21"/>
              </w:rPr>
            </w:pPr>
            <w:r w:rsidRPr="00C126F5">
              <w:rPr>
                <w:rFonts w:ascii="方正书宋简体" w:eastAsia="方正书宋简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D166B" w:rsidRPr="00C126F5" w:rsidTr="00C126F5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3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选16学分</w:t>
            </w:r>
          </w:p>
        </w:tc>
      </w:tr>
      <w:tr w:rsidR="00BD166B" w:rsidRPr="00C126F5" w:rsidTr="00C126F5">
        <w:trPr>
          <w:trHeight w:val="48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F5" w:rsidRPr="00C126F5" w:rsidRDefault="00C126F5" w:rsidP="00C126F5">
            <w:pPr>
              <w:widowControl/>
              <w:ind w:leftChars="-53" w:left="-111" w:rightChars="-42" w:right="-88" w:firstLine="1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集中实践平台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必修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毕业实习及论文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考查</w:t>
            </w:r>
          </w:p>
        </w:tc>
      </w:tr>
      <w:tr w:rsidR="00BD166B" w:rsidRPr="00C126F5" w:rsidTr="00C126F5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6F5" w:rsidRPr="00C126F5" w:rsidRDefault="00C126F5" w:rsidP="00C126F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D166B" w:rsidRPr="00C126F5" w:rsidTr="00C126F5">
        <w:trPr>
          <w:trHeight w:val="285"/>
        </w:trPr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总计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>1280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F5" w:rsidRPr="00C126F5" w:rsidRDefault="00C126F5" w:rsidP="00C126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C126F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0A5000" w:rsidRDefault="000A5000">
      <w:pPr>
        <w:rPr>
          <w:sz w:val="24"/>
          <w:szCs w:val="24"/>
        </w:rPr>
      </w:pPr>
    </w:p>
    <w:p w:rsidR="000A5000" w:rsidRDefault="000A5000">
      <w:pPr>
        <w:rPr>
          <w:sz w:val="24"/>
          <w:szCs w:val="24"/>
        </w:rPr>
      </w:pPr>
    </w:p>
    <w:p w:rsidR="000A5000" w:rsidRDefault="000A5000"/>
    <w:p w:rsidR="000A5000" w:rsidRDefault="000A5000"/>
    <w:p w:rsidR="000A5000" w:rsidRDefault="000A5000"/>
    <w:sectPr w:rsidR="000A5000">
      <w:pgSz w:w="11906" w:h="16838"/>
      <w:pgMar w:top="1327" w:right="1249" w:bottom="132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cs="Times New Roman"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0611C"/>
    <w:rsid w:val="00060AE1"/>
    <w:rsid w:val="00067D73"/>
    <w:rsid w:val="000A5000"/>
    <w:rsid w:val="0011348D"/>
    <w:rsid w:val="00135ECA"/>
    <w:rsid w:val="00143B9F"/>
    <w:rsid w:val="001A0CBE"/>
    <w:rsid w:val="001B65F0"/>
    <w:rsid w:val="0021306C"/>
    <w:rsid w:val="002318E6"/>
    <w:rsid w:val="00261A74"/>
    <w:rsid w:val="00291329"/>
    <w:rsid w:val="002C3E00"/>
    <w:rsid w:val="00320D24"/>
    <w:rsid w:val="00474207"/>
    <w:rsid w:val="00494817"/>
    <w:rsid w:val="005103B2"/>
    <w:rsid w:val="005668B6"/>
    <w:rsid w:val="0057406F"/>
    <w:rsid w:val="006D12B8"/>
    <w:rsid w:val="006F2E60"/>
    <w:rsid w:val="007E5858"/>
    <w:rsid w:val="00850F59"/>
    <w:rsid w:val="00873C25"/>
    <w:rsid w:val="008E7268"/>
    <w:rsid w:val="00BD166B"/>
    <w:rsid w:val="00C0499D"/>
    <w:rsid w:val="00C126F5"/>
    <w:rsid w:val="00C408D8"/>
    <w:rsid w:val="00D80F99"/>
    <w:rsid w:val="00DD0637"/>
    <w:rsid w:val="00DF37F0"/>
    <w:rsid w:val="00E0766C"/>
    <w:rsid w:val="00E22D75"/>
    <w:rsid w:val="00E45021"/>
    <w:rsid w:val="00E83B24"/>
    <w:rsid w:val="00F276B0"/>
    <w:rsid w:val="00FA40ED"/>
    <w:rsid w:val="05B4776A"/>
    <w:rsid w:val="05DF1368"/>
    <w:rsid w:val="0CDC15F8"/>
    <w:rsid w:val="11E0611C"/>
    <w:rsid w:val="14AE7749"/>
    <w:rsid w:val="16F77518"/>
    <w:rsid w:val="1F11740E"/>
    <w:rsid w:val="2037243C"/>
    <w:rsid w:val="212D5EA2"/>
    <w:rsid w:val="266C38AA"/>
    <w:rsid w:val="2A623C87"/>
    <w:rsid w:val="2F3532FC"/>
    <w:rsid w:val="36D22179"/>
    <w:rsid w:val="384077AD"/>
    <w:rsid w:val="391460DB"/>
    <w:rsid w:val="3CEC146F"/>
    <w:rsid w:val="3FEF07CE"/>
    <w:rsid w:val="43AE5259"/>
    <w:rsid w:val="44FE49B3"/>
    <w:rsid w:val="4BE043C2"/>
    <w:rsid w:val="68DA105E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EE4AEE"/>
  <w15:docId w15:val="{EDD30D6B-B159-4600-91F5-B62AEFD1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311</Words>
  <Characters>1777</Characters>
  <Application>Microsoft Office Word</Application>
  <DocSecurity>0</DocSecurity>
  <Lines>14</Lines>
  <Paragraphs>4</Paragraphs>
  <ScaleCrop>false</ScaleCrop>
  <Company>china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16</cp:revision>
  <dcterms:created xsi:type="dcterms:W3CDTF">2019-09-18T08:09:00Z</dcterms:created>
  <dcterms:modified xsi:type="dcterms:W3CDTF">2020-07-02T01:14:00Z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