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机电一体化专业培养方案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专业层次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 </w:t>
      </w:r>
      <w:r>
        <w:rPr>
          <w:rFonts w:hint="eastAsia" w:ascii="仿宋" w:hAnsi="仿宋" w:eastAsia="仿宋"/>
          <w:sz w:val="24"/>
          <w:szCs w:val="24"/>
          <w:lang w:eastAsia="zh-CN"/>
        </w:rPr>
        <w:t>高起专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sz w:val="24"/>
          <w:szCs w:val="24"/>
        </w:rPr>
        <w:t>入学要求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lang w:eastAsia="zh-CN"/>
        </w:rPr>
      </w:pPr>
      <w:r>
        <w:rPr>
          <w:rFonts w:ascii="仿宋" w:hAnsi="仿宋" w:eastAsia="仿宋"/>
          <w:color w:val="auto"/>
          <w:sz w:val="24"/>
          <w:szCs w:val="24"/>
        </w:rPr>
        <w:t>凡年满18周岁并须已具有教育行政部门认可的高中或中专（含普通高中、职业高中、中等专业学校、中等职业技术学校、高级技校）及以上毕业证书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color w:val="auto"/>
          <w:sz w:val="24"/>
          <w:szCs w:val="24"/>
        </w:rPr>
        <w:t>参加成人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高等</w:t>
      </w:r>
      <w:r>
        <w:rPr>
          <w:rFonts w:hint="eastAsia" w:ascii="仿宋" w:hAnsi="仿宋" w:eastAsia="仿宋"/>
          <w:color w:val="auto"/>
          <w:sz w:val="24"/>
          <w:szCs w:val="24"/>
        </w:rPr>
        <w:t>教育入学考试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达到录取要求</w:t>
      </w:r>
      <w:r>
        <w:rPr>
          <w:rFonts w:hint="eastAsia" w:ascii="仿宋" w:hAnsi="仿宋" w:eastAsia="仿宋"/>
          <w:color w:val="auto"/>
          <w:sz w:val="24"/>
          <w:szCs w:val="24"/>
        </w:rPr>
        <w:t>或者符合政策免试入学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取得入学资格。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三、 培养目标</w:t>
      </w:r>
      <w:bookmarkEnd w:id="1"/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本专业培养与我国社会主义现代化建设相适应的，掌握机电一体化技术专业必备的基础理论和专门知识，能够开展机电一体化产品及系统的设计、分析和测试，面向机电产品制造业，在机械、电子、汽车等行业领域内从事工程设计、生产管理、设备管理、产品营销等工作，能够适应未来发展，具有人文社会科学素养、社会责任感、职业道德和善于学习实践的工程技术人才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四、 培养规格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1、修业年限</w:t>
      </w:r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修业年限2.5-5年。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2、学习形式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业余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3、总学时学分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本专业课程共1280学时，80学分。其中通识教育平台课程464学时，计29学分；专业教育平台课程288学时，计18学分；个性化培养平台课程272学时，计17学分；集中实践平台课程256学时，计16学分。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4、毕业要求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学生完成培养方案规定的课程和学分要求，考核合格，准予毕业。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5、人才培养知识、能力和素质要求</w:t>
      </w:r>
    </w:p>
    <w:p>
      <w:pPr>
        <w:widowControl/>
        <w:spacing w:line="430" w:lineRule="exact"/>
        <w:ind w:firstLine="360" w:firstLineChars="150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>本专业毕业的学生,应该达到以下知识、能力与素质的基本要求</w:t>
      </w:r>
      <w:r>
        <w:rPr>
          <w:rFonts w:hint="eastAsia" w:ascii="仿宋" w:hAnsi="仿宋" w:eastAsia="仿宋"/>
          <w:sz w:val="24"/>
          <w:szCs w:val="24"/>
          <w:lang w:eastAsia="zh-CN"/>
        </w:rPr>
        <w:t>：</w:t>
      </w:r>
    </w:p>
    <w:p>
      <w:pPr>
        <w:widowControl/>
        <w:spacing w:line="430" w:lineRule="exact"/>
        <w:ind w:left="0" w:leftChars="0" w:firstLine="420" w:firstLineChars="17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(1)知识要求：具有扎实的数学、自然科学和英语基础，掌握电子技术、机械原理与设计、机械制造技术、机电系统设计等专业知识。</w:t>
      </w:r>
    </w:p>
    <w:p>
      <w:pPr>
        <w:widowControl/>
        <w:spacing w:line="430" w:lineRule="exact"/>
        <w:ind w:left="0" w:leftChars="0" w:firstLine="420" w:firstLineChars="17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(2)能力要求：具有能适应进一步深造及终身学习所需要的自学能力；具有英语表达、科技写作和计算机应用能力；具有工程图制图、机械零件设计计算、零部件制造及加工工艺设计、机电一体化系统设计等专业能力，能综合运用所掌握的理论知识和技能解决工程实际问题。</w:t>
      </w:r>
    </w:p>
    <w:p>
      <w:pPr>
        <w:widowControl/>
        <w:spacing w:line="430" w:lineRule="exact"/>
        <w:ind w:left="0" w:leftChars="0" w:firstLine="420" w:firstLineChars="17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(3)素质要求：具有良好的思想道德素质和职业道德素质，能够在工程实践中理解并遵守工程职业道德和规范，履行责任；具有团队协作意识，能够在团队中与人合作共事；具有良好的人文修养、身心素质和专业素质，能够适应社会竞争与合作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五、 </w:t>
      </w:r>
      <w:bookmarkEnd w:id="0"/>
      <w:bookmarkStart w:id="2" w:name="_Toc3490_WPSOffice_Level3"/>
      <w:r>
        <w:rPr>
          <w:rFonts w:hint="eastAsia" w:ascii="仿宋" w:hAnsi="仿宋" w:eastAsia="仿宋"/>
          <w:sz w:val="24"/>
          <w:szCs w:val="24"/>
        </w:rPr>
        <w:t>专业核心课程</w:t>
      </w:r>
      <w:bookmarkEnd w:id="2"/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英语、高等数学、画法几何与机械制图、电工学与电子学、机械设计基础、机械制造基础、毕业实习与设计。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3" w:name="_Toc22397_WPSOffice_Level3"/>
      <w:r>
        <w:rPr>
          <w:rFonts w:hint="eastAsia" w:ascii="仿宋" w:hAnsi="仿宋" w:eastAsia="仿宋"/>
          <w:sz w:val="24"/>
          <w:szCs w:val="24"/>
        </w:rPr>
        <w:t>六、</w:t>
      </w:r>
      <w:bookmarkEnd w:id="3"/>
      <w:bookmarkStart w:id="4" w:name="_Toc8000_WPSOffice_Level3"/>
      <w:r>
        <w:rPr>
          <w:rFonts w:hint="eastAsia" w:ascii="仿宋" w:hAnsi="仿宋" w:eastAsia="仿宋"/>
          <w:sz w:val="24"/>
          <w:szCs w:val="24"/>
        </w:rPr>
        <w:t>教学计划进程表</w:t>
      </w:r>
      <w:bookmarkEnd w:id="4"/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见“机电一体化技术”专科教学进程。</w:t>
      </w:r>
    </w:p>
    <w:tbl>
      <w:tblPr>
        <w:tblStyle w:val="5"/>
        <w:tblW w:w="888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585"/>
        <w:gridCol w:w="570"/>
        <w:gridCol w:w="2475"/>
        <w:gridCol w:w="675"/>
        <w:gridCol w:w="885"/>
        <w:gridCol w:w="1020"/>
        <w:gridCol w:w="930"/>
        <w:gridCol w:w="525"/>
        <w:gridCol w:w="63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886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886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学制：2.5年            层次：高起专              形式：业余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58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47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7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总学时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英语A2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计算机文化基础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高等数学1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高等数学2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线性代数和概率统计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画法几何与机械制图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电工学与电子学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机械设计基础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机械制造基础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程序设计语言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工程力学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微机原理与应用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液压与气压传动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金属切削机床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机械工程测试技术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机床电气控制技术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计算机工业控制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数控技术基础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计算机辅助设计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必修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机械设计课程设计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机电一体化课程设计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毕业实习与设计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22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rPr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154BAD"/>
    <w:rsid w:val="00310873"/>
    <w:rsid w:val="0033757F"/>
    <w:rsid w:val="004338E7"/>
    <w:rsid w:val="0049137D"/>
    <w:rsid w:val="005402F1"/>
    <w:rsid w:val="005A0182"/>
    <w:rsid w:val="005A0C28"/>
    <w:rsid w:val="005C5D6B"/>
    <w:rsid w:val="006E6D0F"/>
    <w:rsid w:val="007C799E"/>
    <w:rsid w:val="00873026"/>
    <w:rsid w:val="0088029B"/>
    <w:rsid w:val="00916ADA"/>
    <w:rsid w:val="00956CEA"/>
    <w:rsid w:val="009B7161"/>
    <w:rsid w:val="009E394E"/>
    <w:rsid w:val="00AB2BA7"/>
    <w:rsid w:val="00B23B3D"/>
    <w:rsid w:val="00BD584F"/>
    <w:rsid w:val="00C52426"/>
    <w:rsid w:val="00CA19DC"/>
    <w:rsid w:val="00E34FE5"/>
    <w:rsid w:val="07431884"/>
    <w:rsid w:val="0F8E2364"/>
    <w:rsid w:val="148752F5"/>
    <w:rsid w:val="25D21656"/>
    <w:rsid w:val="437609F8"/>
    <w:rsid w:val="46B863E3"/>
    <w:rsid w:val="4D1B1A44"/>
    <w:rsid w:val="4E8370FC"/>
    <w:rsid w:val="5D121826"/>
    <w:rsid w:val="61171C2C"/>
    <w:rsid w:val="640B2559"/>
    <w:rsid w:val="66E9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123</Words>
  <Characters>704</Characters>
  <Lines>5</Lines>
  <Paragraphs>1</Paragraphs>
  <TotalTime>14</TotalTime>
  <ScaleCrop>false</ScaleCrop>
  <LinksUpToDate>false</LinksUpToDate>
  <CharactersWithSpaces>826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2019-06-25T05:53:00Z</dcterms:created>
  <dc:creator>Administrator</dc:creator>
  <cp:lastModifiedBy>Administrator</cp:lastModifiedBy>
  <cp:lastPrinted>2019-07-01T06:58:00Z</cp:lastPrinted>
  <dcterms:modified xsi:type="dcterms:W3CDTF">2020-04-09T07:36:02Z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