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市场营销培养方案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一、专业层次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高起专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sz w:val="24"/>
          <w:szCs w:val="24"/>
        </w:rPr>
        <w:t>二、入学要求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凡年满18周岁并须已具有教育行政部门认可的高中或中专（含普通高中、职业高中、中等专业学校、中等职业技术学校、高级技校）及以上毕业证书。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三、培养目标</w:t>
      </w:r>
      <w:bookmarkEnd w:id="1"/>
    </w:p>
    <w:p>
      <w:pPr>
        <w:pStyle w:val="11"/>
        <w:spacing w:beforeLines="0" w:afterLines="0" w:line="360" w:lineRule="auto"/>
        <w:ind w:firstLine="480"/>
        <w:rPr>
          <w:rFonts w:ascii="仿宋" w:hAnsi="仿宋" w:eastAsia="仿宋"/>
          <w:kern w:val="2"/>
          <w:szCs w:val="24"/>
        </w:rPr>
      </w:pPr>
      <w:r>
        <w:rPr>
          <w:rFonts w:hint="eastAsia" w:ascii="仿宋" w:hAnsi="仿宋" w:eastAsia="仿宋"/>
          <w:kern w:val="2"/>
          <w:szCs w:val="24"/>
        </w:rPr>
        <w:t>本专业培养理想信念坚定，德、智、体、美、劳全面发展，具有一定科学文化水平，良好的文化素养、职业道德和创新意识、精益求精的工匠精神，较强的就业能力和可持续发展能力，掌握本专业知识和技术技能，面向批发和零售业，能够从事销售、营销活动组织、品牌推广、销售管理、客户关系管理、市场调查与分析、创业企业营销策划与执行等工作的高素质技术技能人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本专业毕业生能够具备以下能力：</w:t>
      </w:r>
    </w:p>
    <w:p>
      <w:pPr>
        <w:spacing w:line="360" w:lineRule="auto"/>
        <w:ind w:firstLine="420"/>
        <w:jc w:val="lef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1、具有扎实基础，具有市场营销专业综合能力和知识融合能力，能够适应本专业发展，追踪专业知识前沿，具有创新思维和意识，能够对企业市场营销领域的复杂问题提供合理的分析和解决方案。</w:t>
      </w:r>
    </w:p>
    <w:p>
      <w:pPr>
        <w:spacing w:line="360" w:lineRule="auto"/>
        <w:ind w:firstLine="420"/>
        <w:jc w:val="lef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2、有良好的市场营销职业素养及团队意识，能够担任营销管理骨干角色，带领团队从事市场营销实践活动。</w:t>
      </w:r>
    </w:p>
    <w:p>
      <w:pPr>
        <w:spacing w:line="360" w:lineRule="auto"/>
        <w:ind w:firstLine="420"/>
        <w:jc w:val="lef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3、坚守职业道德规范和营销道德规范，能够在营销实践中具有法律意识、保护环境与可持续性发展理念。</w:t>
      </w:r>
    </w:p>
    <w:p>
      <w:pPr>
        <w:spacing w:line="360" w:lineRule="auto"/>
        <w:ind w:firstLine="420"/>
        <w:jc w:val="lef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4、具备健康的身心和良好的人文科学素养，能够在营销活动中进行有效地沟通和表达，表现出良好的团队合作意识和协作精神。</w:t>
      </w:r>
    </w:p>
    <w:p>
      <w:pPr>
        <w:spacing w:line="360" w:lineRule="auto"/>
        <w:ind w:firstLine="42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5、具有中国情境意识，具备批判性和反思能力，能够主动学习以适应不断变化的社会经济环境。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四、培养规格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1、修业年限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修业年限2.5年。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2、学习形式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业余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3、总学时学分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本专业课程共1280学时，80学分。其中通识教育平台课程464学时，计29学分；专业教育平台课程352学时，计22学分；个性化培养平台课程272学时，计17学分；集中实践平台课程192学时，计12学分。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4、毕业要求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学生完成培养方案规定的课程和学分要求，考核合格，准予毕业。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5、人才培养素质、知识和能力要求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（1）素质要求：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①坚定拥护中国共产党领导和我国社会主义制度，在习近平新时代中国特的社会主义思想指引下，践行社会主义核心价值观，具有深厚的爱国情感和中华民族自豪感。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②崇尚宪法、遵法守纪、崇德向善、诚实守信、尊重生命、热爱劳动，履行道德准则和行为规范，具有社会责任感和社会参与意思。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③具有质量意识、环保意识、安全意识、信息素养、工匠精神、创新思维。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④勇于奋斗、乐观向上，具有自我管理能力、职业生涯规划的意识，有较强的集体意识和团队合作精神。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⑤具有健康的体魄、心理和健全的人格，掌握基本运动知识和1～2项运动技能，养成良好的健身与卫生习惯，以及良好的行为习惯。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⑥具有一定的审美和人文素养，能够形成1～2项艺术特长或爱好。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（2）知识要求：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①掌握必备的思想政治理论、科学文化基础知识和中华优秀传统文化知识。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②熟悉与本专业相关的法律法规以及环境保护、安全消防等知识。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③掌握商品分类与管理的基本知识和方法。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④掌握消费者行为和消费心理分析的基本内容和分析方法。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⑤掌握营销计划和控制等营销组织管理的基本方法。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⑥掌握推销和商务谈判的原则、方法和技巧。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⑦掌握市场调查的方式、方法、流程，基本抽样方法和数据分析方法，市场调查报告的撰写方法。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⑧掌握营销活动策划与组织的基本内容和方法。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⑨熟悉现代市场营销的新知识、新技术。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（3）能力要求：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①具有探究学习、终身学习、分析问题和解决问题的能力。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②具有良好的语言、文字表达能力和沟通能力。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③能够与客户进行有效的沟通。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④能够对客群和竞争者进行分析。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⑤能够阻止实施营销产品的市场调查与研究。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⑥能够组织实施品牌和产品的推广和促销活动。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⑦能够组织实施推销和商业谈判。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⑧能够对客户关系和销售进行日常管理。</w:t>
      </w:r>
    </w:p>
    <w:p>
      <w:pPr>
        <w:widowControl/>
        <w:spacing w:line="360" w:lineRule="auto"/>
        <w:ind w:firstLine="46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⑨能够为企业进行营销活动策划并组织实施。</w:t>
      </w:r>
    </w:p>
    <w:bookmarkEnd w:id="0"/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bookmarkStart w:id="2" w:name="_Toc3490_WPSOffice_Level3"/>
      <w:r>
        <w:rPr>
          <w:rFonts w:hint="eastAsia" w:ascii="仿宋" w:hAnsi="仿宋" w:eastAsia="仿宋"/>
          <w:sz w:val="24"/>
          <w:szCs w:val="24"/>
        </w:rPr>
        <w:t>五、专业核心课程</w:t>
      </w:r>
      <w:bookmarkEnd w:id="2"/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管理学原理、经济学原理、市场营销学、消费者行为学、广告理论与实务、市场调查与分析、营销渠道管理、供应链与物流管理。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/>
          <w:sz w:val="24"/>
          <w:szCs w:val="24"/>
        </w:rPr>
      </w:pPr>
      <w:bookmarkStart w:id="3" w:name="_Toc8000_WPSOffice_Level3"/>
      <w:r>
        <w:rPr>
          <w:rFonts w:hint="eastAsia" w:ascii="仿宋" w:hAnsi="仿宋" w:eastAsia="仿宋"/>
          <w:sz w:val="24"/>
          <w:szCs w:val="24"/>
        </w:rPr>
        <w:t>教学计划进程表</w:t>
      </w:r>
      <w:bookmarkEnd w:id="3"/>
    </w:p>
    <w:tbl>
      <w:tblPr>
        <w:tblStyle w:val="6"/>
        <w:tblW w:w="855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600"/>
        <w:gridCol w:w="525"/>
        <w:gridCol w:w="2580"/>
        <w:gridCol w:w="666"/>
        <w:gridCol w:w="720"/>
        <w:gridCol w:w="870"/>
        <w:gridCol w:w="900"/>
        <w:gridCol w:w="525"/>
        <w:gridCol w:w="58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556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55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学制：2.5年              层次：高起专              形式：业余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8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66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49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58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6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总学时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计算机文化基础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经济数学1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经济数学2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线性代数和概率统计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管理学原理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经济学原理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市场营销学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统计学原理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广告理论与实务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市场调查与分析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消费者行为学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营销渠道管理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物流与供应链管理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会计学原理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商务谈判与推销技巧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现代推销学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公共关系学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零售管理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客户关系管理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国际贸易理论与实务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营销策划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品牌管理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全球营销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6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营销方案设计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市场调查实训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毕业实习及论文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6840E"/>
    <w:multiLevelType w:val="singleLevel"/>
    <w:tmpl w:val="6126840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7609F8"/>
    <w:rsid w:val="00050C22"/>
    <w:rsid w:val="00105614"/>
    <w:rsid w:val="00125245"/>
    <w:rsid w:val="00134FC3"/>
    <w:rsid w:val="002A7FDC"/>
    <w:rsid w:val="0030343C"/>
    <w:rsid w:val="0037790E"/>
    <w:rsid w:val="003A496D"/>
    <w:rsid w:val="004E246C"/>
    <w:rsid w:val="005A1053"/>
    <w:rsid w:val="006558FE"/>
    <w:rsid w:val="0068595C"/>
    <w:rsid w:val="006868DB"/>
    <w:rsid w:val="006B13C2"/>
    <w:rsid w:val="00713267"/>
    <w:rsid w:val="0071675E"/>
    <w:rsid w:val="0072770C"/>
    <w:rsid w:val="00755187"/>
    <w:rsid w:val="007A7D26"/>
    <w:rsid w:val="007B5397"/>
    <w:rsid w:val="007F5D04"/>
    <w:rsid w:val="00825F81"/>
    <w:rsid w:val="00981CA6"/>
    <w:rsid w:val="009A440A"/>
    <w:rsid w:val="009B12CB"/>
    <w:rsid w:val="009E10FF"/>
    <w:rsid w:val="00B232CE"/>
    <w:rsid w:val="00B47EA9"/>
    <w:rsid w:val="00B7734D"/>
    <w:rsid w:val="00B95673"/>
    <w:rsid w:val="00BB3493"/>
    <w:rsid w:val="00C15634"/>
    <w:rsid w:val="00C61DE0"/>
    <w:rsid w:val="00CA3D38"/>
    <w:rsid w:val="00CD69BC"/>
    <w:rsid w:val="00D240B3"/>
    <w:rsid w:val="00D83120"/>
    <w:rsid w:val="00DC09D1"/>
    <w:rsid w:val="00F03AA3"/>
    <w:rsid w:val="00F55BA1"/>
    <w:rsid w:val="00F61F2B"/>
    <w:rsid w:val="00F912AC"/>
    <w:rsid w:val="07431884"/>
    <w:rsid w:val="1F6E6D63"/>
    <w:rsid w:val="437609F8"/>
    <w:rsid w:val="46B863E3"/>
    <w:rsid w:val="57DB0132"/>
    <w:rsid w:val="5CCE0E44"/>
    <w:rsid w:val="61171C2C"/>
    <w:rsid w:val="640B2559"/>
    <w:rsid w:val="71E5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Char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样式2 Char"/>
    <w:basedOn w:val="7"/>
    <w:link w:val="11"/>
    <w:qFormat/>
    <w:uiPriority w:val="0"/>
    <w:rPr>
      <w:rFonts w:ascii="黑体" w:eastAsia="黑体"/>
      <w:sz w:val="24"/>
      <w:szCs w:val="28"/>
    </w:rPr>
  </w:style>
  <w:style w:type="paragraph" w:customStyle="1" w:styleId="11">
    <w:name w:val="样式2"/>
    <w:basedOn w:val="1"/>
    <w:link w:val="10"/>
    <w:qFormat/>
    <w:uiPriority w:val="0"/>
    <w:pPr>
      <w:spacing w:beforeLines="30" w:afterLines="30"/>
      <w:ind w:firstLine="560" w:firstLineChars="200"/>
    </w:pPr>
    <w:rPr>
      <w:rFonts w:ascii="黑体" w:hAnsi="Times New Roman" w:eastAsia="黑体"/>
      <w:kern w:val="0"/>
      <w:sz w:val="24"/>
      <w:szCs w:val="2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批注框文本 Char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399</Words>
  <Characters>2277</Characters>
  <Lines>18</Lines>
  <Paragraphs>5</Paragraphs>
  <TotalTime>10</TotalTime>
  <ScaleCrop>false</ScaleCrop>
  <LinksUpToDate>false</LinksUpToDate>
  <CharactersWithSpaces>2671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2019-09-19T02:19:00Z</dcterms:created>
  <dc:creator>Administrator</dc:creator>
  <cp:lastModifiedBy>Administrator</cp:lastModifiedBy>
  <cp:lastPrinted>2019-07-01T06:58:00Z</cp:lastPrinted>
  <dcterms:modified xsi:type="dcterms:W3CDTF">2020-04-14T06:53:03Z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