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41B59">
      <w:pPr>
        <w:pStyle w:val="a3"/>
        <w:rPr>
          <w:rFonts w:hint="eastAsia"/>
        </w:rPr>
      </w:pPr>
      <w:bookmarkStart w:id="0" w:name="_GoBack"/>
      <w:bookmarkEnd w:id="0"/>
      <w:r>
        <w:t>百年屋檐下可以看到新巢雏燕，饱经风霜的瓦缝中可以看到新芽嫩绿，古意深沉的老巷因此显出生机。</w:t>
      </w:r>
    </w:p>
    <w:p w:rsidR="00000000" w:rsidRDefault="00641B59">
      <w:pPr>
        <w:ind w:firstLineChars="200" w:firstLine="640"/>
        <w:rPr>
          <w:rFonts w:hint="eastAsia"/>
          <w:sz w:val="32"/>
          <w:szCs w:val="32"/>
        </w:rPr>
      </w:pPr>
      <w:r>
        <w:rPr>
          <w:sz w:val="32"/>
          <w:szCs w:val="32"/>
        </w:rPr>
        <w:t>小河的水依旧</w:t>
      </w:r>
      <w:proofErr w:type="gramStart"/>
      <w:r>
        <w:rPr>
          <w:sz w:val="32"/>
          <w:szCs w:val="32"/>
        </w:rPr>
        <w:t>清绿流缓</w:t>
      </w:r>
      <w:proofErr w:type="gramEnd"/>
      <w:r>
        <w:rPr>
          <w:sz w:val="32"/>
          <w:szCs w:val="32"/>
        </w:rPr>
        <w:t>，不时有轻舟摇过。河对岸是错落有致的民居，各式各样的木雕花窗透着一样的古老悠远，花窗下有陶盆瓦罐养着红花绿草，随意而又精心。</w:t>
      </w:r>
    </w:p>
    <w:p w:rsidR="00641B59" w:rsidRDefault="00641B59">
      <w:pPr>
        <w:ind w:firstLineChars="200" w:firstLine="640"/>
        <w:rPr>
          <w:rFonts w:hint="eastAsia"/>
          <w:sz w:val="32"/>
          <w:szCs w:val="32"/>
        </w:rPr>
      </w:pPr>
      <w:r>
        <w:rPr>
          <w:sz w:val="32"/>
          <w:szCs w:val="32"/>
        </w:rPr>
        <w:t>小巧的石拱桥在河上随处可见，每一块石头都历经百年风雨，石缝间漫生的野草或缠绕的青藤使得每一座桥都风姿各异，都是一幅精致绝版的风景。</w:t>
      </w:r>
    </w:p>
    <w:sectPr w:rsidR="00641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59" w:rsidRDefault="00641B59" w:rsidP="003E0156">
      <w:r>
        <w:separator/>
      </w:r>
    </w:p>
  </w:endnote>
  <w:endnote w:type="continuationSeparator" w:id="0">
    <w:p w:rsidR="00641B59" w:rsidRDefault="00641B59" w:rsidP="003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59" w:rsidRDefault="00641B59" w:rsidP="003E0156">
      <w:r>
        <w:separator/>
      </w:r>
    </w:p>
  </w:footnote>
  <w:footnote w:type="continuationSeparator" w:id="0">
    <w:p w:rsidR="00641B59" w:rsidRDefault="00641B59" w:rsidP="003E0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156"/>
    <w:rsid w:val="003E0156"/>
    <w:rsid w:val="0064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640"/>
    </w:pPr>
    <w:rPr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3E0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015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0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015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640"/>
    </w:pPr>
    <w:rPr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3E0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015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0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01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百年屋檐下可以看到新巢雏燕，饱经风霜的瓦缝中可以看到新芽嫩绿，古意深沉的老巷因此显出无限生机</vt:lpstr>
    </vt:vector>
  </TitlesOfParts>
  <Company>zd7s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百年屋檐下可以看到新巢雏燕，饱经风霜的瓦缝中可以看到新芽嫩绿，古意深沉的老巷因此显出无限生机</dc:title>
  <dc:creator>guowei</dc:creator>
  <cp:lastModifiedBy>hp</cp:lastModifiedBy>
  <cp:revision>2</cp:revision>
  <dcterms:created xsi:type="dcterms:W3CDTF">2014-05-19T17:59:00Z</dcterms:created>
  <dcterms:modified xsi:type="dcterms:W3CDTF">2014-05-19T17:59:00Z</dcterms:modified>
</cp:coreProperties>
</file>