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68F" w:rsidRDefault="009A668F" w:rsidP="009A668F">
      <w:pPr>
        <w:autoSpaceDN w:val="0"/>
        <w:snapToGrid w:val="0"/>
        <w:spacing w:line="360" w:lineRule="auto"/>
        <w:rPr>
          <w:rFonts w:ascii="仿宋_GB2312" w:eastAsia="仿宋_GB2312" w:hAnsi="仿宋_GB2312" w:cs="宋体"/>
          <w:b/>
          <w:kern w:val="0"/>
          <w:sz w:val="28"/>
          <w:szCs w:val="28"/>
        </w:rPr>
      </w:pPr>
      <w:r w:rsidRPr="00687BF0">
        <w:rPr>
          <w:rFonts w:ascii="仿宋_GB2312" w:eastAsia="仿宋_GB2312" w:hAnsi="仿宋_GB2312" w:cs="宋体" w:hint="eastAsia"/>
          <w:b/>
          <w:kern w:val="0"/>
          <w:sz w:val="28"/>
          <w:szCs w:val="28"/>
        </w:rPr>
        <w:t>附件</w:t>
      </w:r>
      <w:r>
        <w:rPr>
          <w:rFonts w:ascii="仿宋_GB2312" w:eastAsia="仿宋_GB2312" w:hAnsi="仿宋_GB2312" w:cs="宋体" w:hint="eastAsia"/>
          <w:b/>
          <w:kern w:val="0"/>
          <w:sz w:val="28"/>
          <w:szCs w:val="28"/>
        </w:rPr>
        <w:t>1</w:t>
      </w:r>
      <w:r w:rsidRPr="00687BF0">
        <w:rPr>
          <w:rFonts w:ascii="仿宋_GB2312" w:eastAsia="仿宋_GB2312" w:hAnsi="仿宋_GB2312" w:cs="宋体" w:hint="eastAsia"/>
          <w:b/>
          <w:kern w:val="0"/>
          <w:sz w:val="28"/>
          <w:szCs w:val="28"/>
        </w:rPr>
        <w:t>：</w:t>
      </w:r>
    </w:p>
    <w:p w:rsidR="009A668F" w:rsidRPr="00687BF0" w:rsidRDefault="009A668F" w:rsidP="009A668F">
      <w:pPr>
        <w:autoSpaceDN w:val="0"/>
        <w:snapToGrid w:val="0"/>
        <w:spacing w:line="360" w:lineRule="auto"/>
        <w:jc w:val="center"/>
        <w:rPr>
          <w:rFonts w:ascii="仿宋" w:eastAsia="仿宋" w:hAnsi="仿宋" w:cs="宋体"/>
          <w:b/>
          <w:kern w:val="0"/>
          <w:sz w:val="28"/>
          <w:szCs w:val="28"/>
        </w:rPr>
      </w:pPr>
      <w:bookmarkStart w:id="0" w:name="_GoBack"/>
      <w:r w:rsidRPr="00687BF0">
        <w:rPr>
          <w:rFonts w:ascii="仿宋_GB2312" w:eastAsia="仿宋_GB2312" w:hAnsi="仿宋_GB2312" w:cs="宋体" w:hint="eastAsia"/>
          <w:b/>
          <w:kern w:val="0"/>
          <w:sz w:val="28"/>
          <w:szCs w:val="28"/>
        </w:rPr>
        <w:t>201</w:t>
      </w:r>
      <w:r>
        <w:rPr>
          <w:rFonts w:ascii="仿宋_GB2312" w:eastAsia="仿宋_GB2312" w:hAnsi="仿宋_GB2312" w:cs="宋体" w:hint="eastAsia"/>
          <w:b/>
          <w:kern w:val="0"/>
          <w:sz w:val="28"/>
          <w:szCs w:val="28"/>
        </w:rPr>
        <w:t>6</w:t>
      </w:r>
      <w:r w:rsidRPr="00687BF0">
        <w:rPr>
          <w:rFonts w:ascii="仿宋_GB2312" w:eastAsia="仿宋_GB2312" w:hAnsi="仿宋_GB2312" w:cs="宋体" w:hint="eastAsia"/>
          <w:b/>
          <w:kern w:val="0"/>
          <w:sz w:val="28"/>
          <w:szCs w:val="28"/>
        </w:rPr>
        <w:t>年上半</w:t>
      </w:r>
      <w:proofErr w:type="gramStart"/>
      <w:r w:rsidRPr="00687BF0">
        <w:rPr>
          <w:rFonts w:ascii="仿宋_GB2312" w:eastAsia="仿宋_GB2312" w:hAnsi="仿宋_GB2312" w:cs="宋体" w:hint="eastAsia"/>
          <w:b/>
          <w:kern w:val="0"/>
          <w:sz w:val="28"/>
          <w:szCs w:val="28"/>
        </w:rPr>
        <w:t>年</w:t>
      </w:r>
      <w:r>
        <w:rPr>
          <w:rFonts w:ascii="仿宋_GB2312" w:eastAsia="仿宋_GB2312" w:hAnsi="仿宋_GB2312" w:cs="宋体" w:hint="eastAsia"/>
          <w:b/>
          <w:kern w:val="0"/>
          <w:sz w:val="28"/>
          <w:szCs w:val="28"/>
        </w:rPr>
        <w:t>成网</w:t>
      </w:r>
      <w:proofErr w:type="gramEnd"/>
      <w:r>
        <w:rPr>
          <w:rFonts w:ascii="仿宋_GB2312" w:eastAsia="仿宋_GB2312" w:hAnsi="仿宋_GB2312" w:cs="宋体" w:hint="eastAsia"/>
          <w:b/>
          <w:kern w:val="0"/>
          <w:sz w:val="28"/>
          <w:szCs w:val="28"/>
        </w:rPr>
        <w:t>学院党总支</w:t>
      </w:r>
      <w:r w:rsidRPr="00687BF0">
        <w:rPr>
          <w:rFonts w:ascii="仿宋_GB2312" w:eastAsia="仿宋_GB2312" w:hAnsi="仿宋_GB2312" w:cs="宋体" w:hint="eastAsia"/>
          <w:b/>
          <w:kern w:val="0"/>
          <w:sz w:val="28"/>
          <w:szCs w:val="28"/>
        </w:rPr>
        <w:t>中心组学习安排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820"/>
        <w:gridCol w:w="2318"/>
      </w:tblGrid>
      <w:tr w:rsidR="009A668F" w:rsidRPr="00DD72A8" w:rsidTr="00A12DA6">
        <w:tc>
          <w:tcPr>
            <w:tcW w:w="1384" w:type="dxa"/>
          </w:tcPr>
          <w:bookmarkEnd w:id="0"/>
          <w:p w:rsidR="009A668F" w:rsidRPr="00DD72A8" w:rsidRDefault="009A668F" w:rsidP="00A12DA6">
            <w:pPr>
              <w:spacing w:line="400" w:lineRule="exact"/>
              <w:jc w:val="center"/>
              <w:rPr>
                <w:rFonts w:asciiTheme="minorEastAsia" w:hAnsiTheme="minorEastAsia" w:cs="Times New Roman"/>
                <w:sz w:val="24"/>
                <w:szCs w:val="24"/>
              </w:rPr>
            </w:pPr>
            <w:r w:rsidRPr="00DD72A8">
              <w:rPr>
                <w:rFonts w:asciiTheme="minorEastAsia" w:hAnsiTheme="minorEastAsia" w:cs="Times New Roman" w:hint="eastAsia"/>
                <w:bCs/>
                <w:sz w:val="24"/>
                <w:szCs w:val="24"/>
              </w:rPr>
              <w:t xml:space="preserve">  </w:t>
            </w:r>
            <w:r w:rsidRPr="00DD72A8">
              <w:rPr>
                <w:rFonts w:asciiTheme="minorEastAsia" w:hAnsiTheme="minorEastAsia" w:cs="Times New Roman" w:hint="eastAsia"/>
                <w:sz w:val="24"/>
                <w:szCs w:val="24"/>
              </w:rPr>
              <w:t>时间</w:t>
            </w:r>
          </w:p>
        </w:tc>
        <w:tc>
          <w:tcPr>
            <w:tcW w:w="4820" w:type="dxa"/>
          </w:tcPr>
          <w:p w:rsidR="009A668F" w:rsidRPr="00DD72A8" w:rsidRDefault="009A668F" w:rsidP="00A12DA6">
            <w:pPr>
              <w:spacing w:line="400" w:lineRule="exact"/>
              <w:jc w:val="center"/>
              <w:rPr>
                <w:rFonts w:asciiTheme="minorEastAsia" w:hAnsiTheme="minorEastAsia" w:cs="Times New Roman"/>
                <w:sz w:val="24"/>
                <w:szCs w:val="24"/>
              </w:rPr>
            </w:pPr>
            <w:r w:rsidRPr="00DD72A8">
              <w:rPr>
                <w:rFonts w:asciiTheme="minorEastAsia" w:hAnsiTheme="minorEastAsia" w:cs="Times New Roman" w:hint="eastAsia"/>
                <w:sz w:val="24"/>
                <w:szCs w:val="24"/>
              </w:rPr>
              <w:t>内容</w:t>
            </w:r>
          </w:p>
        </w:tc>
        <w:tc>
          <w:tcPr>
            <w:tcW w:w="2318" w:type="dxa"/>
            <w:vAlign w:val="center"/>
          </w:tcPr>
          <w:p w:rsidR="009A668F" w:rsidRPr="00DD72A8" w:rsidRDefault="009A668F" w:rsidP="00A12DA6">
            <w:pPr>
              <w:spacing w:line="400" w:lineRule="exact"/>
              <w:jc w:val="center"/>
              <w:rPr>
                <w:rFonts w:asciiTheme="minorEastAsia" w:hAnsiTheme="minorEastAsia" w:cs="Times New Roman"/>
                <w:sz w:val="24"/>
                <w:szCs w:val="24"/>
              </w:rPr>
            </w:pPr>
            <w:r w:rsidRPr="00DD72A8">
              <w:rPr>
                <w:rFonts w:asciiTheme="minorEastAsia" w:hAnsiTheme="minorEastAsia" w:cs="Times New Roman" w:hint="eastAsia"/>
                <w:sz w:val="24"/>
                <w:szCs w:val="24"/>
              </w:rPr>
              <w:t>备注</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2月28日</w:t>
            </w:r>
          </w:p>
        </w:tc>
        <w:tc>
          <w:tcPr>
            <w:tcW w:w="4820" w:type="dxa"/>
          </w:tcPr>
          <w:p w:rsidR="009A668F" w:rsidRPr="00CD7148" w:rsidRDefault="009A668F" w:rsidP="00A12DA6">
            <w:pPr>
              <w:pStyle w:val="p0"/>
              <w:spacing w:before="0" w:beforeAutospacing="0" w:after="0" w:afterAutospacing="0" w:line="400" w:lineRule="exact"/>
              <w:rPr>
                <w:rFonts w:asciiTheme="minorEastAsia" w:eastAsiaTheme="minorEastAsia" w:hAnsiTheme="minorEastAsia"/>
                <w:shd w:val="clear" w:color="auto" w:fill="FFFFFF"/>
              </w:rPr>
            </w:pPr>
            <w:r w:rsidRPr="00CD7148">
              <w:rPr>
                <w:rFonts w:asciiTheme="minorEastAsia" w:eastAsiaTheme="minorEastAsia" w:hAnsiTheme="minorEastAsia" w:hint="eastAsia"/>
                <w:shd w:val="clear" w:color="auto" w:fill="FFFFFF"/>
              </w:rPr>
              <w:t>深入学习“五大发展理念”、习近平总书记系列重要讲话，学习讨论</w:t>
            </w:r>
            <w:r w:rsidRPr="00CD7148">
              <w:rPr>
                <w:rFonts w:asciiTheme="minorEastAsia" w:eastAsiaTheme="minorEastAsia" w:hAnsiTheme="minorEastAsia" w:hint="eastAsia"/>
              </w:rPr>
              <w:t>学校2016年工作要点。</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集中学习、</w:t>
            </w:r>
            <w:r w:rsidRPr="00CD7148">
              <w:rPr>
                <w:rFonts w:asciiTheme="minorEastAsia" w:eastAsiaTheme="minorEastAsia" w:hAnsiTheme="minorEastAsia" w:hint="eastAsia"/>
              </w:rPr>
              <w:t>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4月7日</w:t>
            </w:r>
          </w:p>
        </w:tc>
        <w:tc>
          <w:tcPr>
            <w:tcW w:w="4820" w:type="dxa"/>
          </w:tcPr>
          <w:p w:rsidR="009A668F" w:rsidRPr="00CD7148" w:rsidRDefault="009A668F" w:rsidP="00A12DA6">
            <w:pPr>
              <w:pStyle w:val="p0"/>
              <w:spacing w:before="0" w:beforeAutospacing="0" w:after="0" w:afterAutospacing="0" w:line="400" w:lineRule="exact"/>
              <w:rPr>
                <w:rFonts w:asciiTheme="minorEastAsia" w:eastAsiaTheme="minorEastAsia" w:hAnsiTheme="minorEastAsia"/>
              </w:rPr>
            </w:pPr>
            <w:r w:rsidRPr="00CD7148">
              <w:rPr>
                <w:rFonts w:asciiTheme="minorEastAsia" w:eastAsiaTheme="minorEastAsia" w:hAnsiTheme="minorEastAsia" w:cs="FangSong" w:hint="eastAsia"/>
              </w:rPr>
              <w:t>学习</w:t>
            </w:r>
            <w:r w:rsidRPr="00CD7148">
              <w:rPr>
                <w:rFonts w:asciiTheme="minorEastAsia" w:eastAsiaTheme="minorEastAsia" w:hAnsiTheme="minorEastAsia" w:cs="FangSong"/>
              </w:rPr>
              <w:t xml:space="preserve">2016 </w:t>
            </w:r>
            <w:r w:rsidRPr="00CD7148">
              <w:rPr>
                <w:rFonts w:asciiTheme="minorEastAsia" w:eastAsiaTheme="minorEastAsia" w:hAnsiTheme="minorEastAsia" w:cs="FangSong" w:hint="eastAsia"/>
              </w:rPr>
              <w:t>年全国“两会”精神、</w:t>
            </w:r>
            <w:r w:rsidRPr="00CD7148">
              <w:rPr>
                <w:rFonts w:asciiTheme="minorEastAsia" w:eastAsiaTheme="minorEastAsia" w:hAnsiTheme="minorEastAsia" w:hint="eastAsia"/>
                <w:shd w:val="clear" w:color="auto" w:fill="FFFFFF"/>
              </w:rPr>
              <w:t>《十二届全国人大四次会议政府工作报告》</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按支部学习、讨论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4月21日</w:t>
            </w:r>
          </w:p>
        </w:tc>
        <w:tc>
          <w:tcPr>
            <w:tcW w:w="4820" w:type="dxa"/>
          </w:tcPr>
          <w:p w:rsidR="009A668F" w:rsidRPr="00CD7148" w:rsidRDefault="009A668F" w:rsidP="00A12DA6">
            <w:pPr>
              <w:spacing w:line="400" w:lineRule="exact"/>
              <w:jc w:val="left"/>
              <w:rPr>
                <w:rFonts w:asciiTheme="minorEastAsia" w:hAnsiTheme="minorEastAsia" w:cs="Times New Roman"/>
                <w:bCs/>
                <w:sz w:val="24"/>
                <w:szCs w:val="24"/>
              </w:rPr>
            </w:pPr>
            <w:r w:rsidRPr="00CD7148">
              <w:rPr>
                <w:rFonts w:asciiTheme="minorEastAsia" w:hAnsiTheme="minorEastAsia" w:cs="宋体" w:hint="eastAsia"/>
                <w:kern w:val="0"/>
                <w:sz w:val="24"/>
                <w:szCs w:val="24"/>
              </w:rPr>
              <w:t>《西南科技大学“十三五”发展规划》、《中共西南科技大学委员会西南科技大学</w:t>
            </w:r>
            <w:r w:rsidRPr="00CD7148">
              <w:rPr>
                <w:rFonts w:asciiTheme="minorEastAsia" w:hAnsiTheme="minorEastAsia" w:cs="宋体"/>
                <w:kern w:val="0"/>
                <w:sz w:val="24"/>
                <w:szCs w:val="24"/>
              </w:rPr>
              <w:t xml:space="preserve">2016 </w:t>
            </w:r>
            <w:r w:rsidRPr="00CD7148">
              <w:rPr>
                <w:rFonts w:asciiTheme="minorEastAsia" w:hAnsiTheme="minorEastAsia" w:cs="宋体" w:hint="eastAsia"/>
                <w:kern w:val="0"/>
                <w:sz w:val="24"/>
                <w:szCs w:val="24"/>
              </w:rPr>
              <w:t>年工作要点》、讨论《学院2016年重点工作》</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按科室学习讨论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5月5日</w:t>
            </w:r>
          </w:p>
        </w:tc>
        <w:tc>
          <w:tcPr>
            <w:tcW w:w="4820" w:type="dxa"/>
          </w:tcPr>
          <w:p w:rsidR="009A668F" w:rsidRPr="00CD7148" w:rsidRDefault="009A668F" w:rsidP="00A12DA6">
            <w:pPr>
              <w:pStyle w:val="p0"/>
              <w:spacing w:before="0" w:beforeAutospacing="0" w:after="0" w:afterAutospacing="0" w:line="400" w:lineRule="exact"/>
              <w:rPr>
                <w:rFonts w:asciiTheme="minorEastAsia" w:eastAsiaTheme="minorEastAsia" w:hAnsiTheme="minorEastAsia"/>
              </w:rPr>
            </w:pPr>
            <w:r w:rsidRPr="00CD7148">
              <w:rPr>
                <w:rFonts w:asciiTheme="minorEastAsia" w:eastAsiaTheme="minorEastAsia" w:hAnsiTheme="minorEastAsia" w:hint="eastAsia"/>
              </w:rPr>
              <w:t>《教育部2016年工作要点》、《省教育厅</w:t>
            </w:r>
            <w:r w:rsidRPr="00CD7148">
              <w:rPr>
                <w:rFonts w:asciiTheme="minorEastAsia" w:eastAsiaTheme="minorEastAsia" w:hAnsiTheme="minorEastAsia"/>
              </w:rPr>
              <w:t xml:space="preserve">2016 </w:t>
            </w:r>
            <w:r w:rsidRPr="00CD7148">
              <w:rPr>
                <w:rFonts w:asciiTheme="minorEastAsia" w:eastAsiaTheme="minorEastAsia" w:hAnsiTheme="minorEastAsia" w:hint="eastAsia"/>
              </w:rPr>
              <w:t>年工作要点》</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按科室学习、讨论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5月19日</w:t>
            </w:r>
          </w:p>
        </w:tc>
        <w:tc>
          <w:tcPr>
            <w:tcW w:w="4820" w:type="dxa"/>
          </w:tcPr>
          <w:p w:rsidR="009A668F" w:rsidRPr="00CD7148" w:rsidRDefault="009A668F" w:rsidP="00A12DA6">
            <w:pPr>
              <w:autoSpaceDE w:val="0"/>
              <w:autoSpaceDN w:val="0"/>
              <w:adjustRightInd w:val="0"/>
              <w:spacing w:line="400" w:lineRule="exact"/>
              <w:jc w:val="left"/>
              <w:rPr>
                <w:rFonts w:asciiTheme="minorEastAsia" w:hAnsiTheme="minorEastAsia" w:cs="FangSong"/>
                <w:kern w:val="0"/>
                <w:sz w:val="24"/>
                <w:szCs w:val="24"/>
              </w:rPr>
            </w:pPr>
            <w:r w:rsidRPr="00CD7148">
              <w:rPr>
                <w:rFonts w:asciiTheme="minorEastAsia" w:hAnsiTheme="minorEastAsia" w:cs="FangSong" w:hint="eastAsia"/>
                <w:kern w:val="0"/>
                <w:sz w:val="24"/>
                <w:szCs w:val="24"/>
              </w:rPr>
              <w:t>深入学习《中国共产党廉洁自律准则》、《中国共产党纪律处分条例》和《党章》及“两学一做”方案。</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集中学习</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6月2日</w:t>
            </w:r>
          </w:p>
        </w:tc>
        <w:tc>
          <w:tcPr>
            <w:tcW w:w="4820" w:type="dxa"/>
          </w:tcPr>
          <w:p w:rsidR="009A668F" w:rsidRPr="00CD7148" w:rsidRDefault="009A668F" w:rsidP="00A12DA6">
            <w:pPr>
              <w:autoSpaceDE w:val="0"/>
              <w:autoSpaceDN w:val="0"/>
              <w:adjustRightInd w:val="0"/>
              <w:spacing w:line="400" w:lineRule="exact"/>
              <w:jc w:val="left"/>
              <w:rPr>
                <w:rFonts w:asciiTheme="minorEastAsia" w:hAnsiTheme="minorEastAsia"/>
                <w:sz w:val="24"/>
                <w:szCs w:val="24"/>
              </w:rPr>
            </w:pPr>
            <w:r w:rsidRPr="00CD7148">
              <w:rPr>
                <w:rFonts w:asciiTheme="minorEastAsia" w:hAnsiTheme="minorEastAsia" w:cs="宋体" w:hint="eastAsia"/>
                <w:kern w:val="0"/>
                <w:sz w:val="24"/>
                <w:szCs w:val="24"/>
                <w:shd w:val="clear" w:color="auto" w:fill="FFFFFF"/>
              </w:rPr>
              <w:t>《习近平总书记关于党风廉政建设和反腐败斗争论述摘编》、《习近平总书记、王岐山同志在十八届中央纪委六次全会上的重要讲话》。</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按科室学习、讨论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6月16日</w:t>
            </w:r>
          </w:p>
        </w:tc>
        <w:tc>
          <w:tcPr>
            <w:tcW w:w="4820" w:type="dxa"/>
          </w:tcPr>
          <w:p w:rsidR="009A668F" w:rsidRPr="00CD7148" w:rsidRDefault="009A668F" w:rsidP="00A12DA6">
            <w:pPr>
              <w:autoSpaceDE w:val="0"/>
              <w:autoSpaceDN w:val="0"/>
              <w:adjustRightInd w:val="0"/>
              <w:spacing w:line="400" w:lineRule="exact"/>
              <w:jc w:val="left"/>
              <w:rPr>
                <w:rFonts w:asciiTheme="minorEastAsia" w:hAnsiTheme="minorEastAsia"/>
                <w:sz w:val="24"/>
                <w:szCs w:val="24"/>
              </w:rPr>
            </w:pPr>
            <w:r w:rsidRPr="00CD7148">
              <w:rPr>
                <w:rFonts w:asciiTheme="minorEastAsia" w:hAnsiTheme="minorEastAsia" w:cs="宋体" w:hint="eastAsia"/>
                <w:kern w:val="0"/>
                <w:sz w:val="24"/>
                <w:szCs w:val="24"/>
                <w:shd w:val="clear" w:color="auto" w:fill="FFFFFF"/>
              </w:rPr>
              <w:t>中共四川省委关于坚持思想建党与制度治党紧密结合全面推进从严治党的决定</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按科室学习、讨论</w:t>
            </w:r>
          </w:p>
        </w:tc>
      </w:tr>
      <w:tr w:rsidR="009A668F" w:rsidRPr="00DD72A8" w:rsidTr="00A12DA6">
        <w:tc>
          <w:tcPr>
            <w:tcW w:w="1384" w:type="dxa"/>
          </w:tcPr>
          <w:p w:rsidR="009A668F" w:rsidRPr="00CD7148" w:rsidRDefault="009A668F" w:rsidP="00A12DA6">
            <w:pPr>
              <w:pStyle w:val="p0"/>
              <w:spacing w:before="0" w:beforeAutospacing="0" w:after="0" w:afterAutospacing="0" w:line="400" w:lineRule="exact"/>
              <w:jc w:val="center"/>
              <w:rPr>
                <w:rFonts w:asciiTheme="minorEastAsia" w:hAnsiTheme="minorEastAsia"/>
                <w:bCs/>
              </w:rPr>
            </w:pPr>
            <w:r w:rsidRPr="00CD7148">
              <w:rPr>
                <w:rFonts w:asciiTheme="minorEastAsia" w:hAnsiTheme="minorEastAsia" w:cs="FangSong"/>
              </w:rPr>
              <w:t xml:space="preserve">6 </w:t>
            </w:r>
            <w:r w:rsidRPr="00CD7148">
              <w:rPr>
                <w:rFonts w:asciiTheme="minorEastAsia" w:hAnsiTheme="minorEastAsia" w:cs="FangSong" w:hint="eastAsia"/>
              </w:rPr>
              <w:t>月30日</w:t>
            </w:r>
          </w:p>
        </w:tc>
        <w:tc>
          <w:tcPr>
            <w:tcW w:w="4820" w:type="dxa"/>
          </w:tcPr>
          <w:p w:rsidR="009A668F" w:rsidRPr="00CD7148" w:rsidRDefault="009A668F" w:rsidP="00A12DA6">
            <w:pPr>
              <w:autoSpaceDE w:val="0"/>
              <w:autoSpaceDN w:val="0"/>
              <w:adjustRightInd w:val="0"/>
              <w:spacing w:line="400" w:lineRule="exact"/>
              <w:jc w:val="left"/>
              <w:rPr>
                <w:rFonts w:asciiTheme="minorEastAsia" w:hAnsiTheme="minorEastAsia" w:cs="FangSong"/>
                <w:kern w:val="0"/>
                <w:sz w:val="24"/>
                <w:szCs w:val="24"/>
              </w:rPr>
            </w:pPr>
            <w:r w:rsidRPr="00CD7148">
              <w:rPr>
                <w:rFonts w:asciiTheme="minorEastAsia" w:hAnsiTheme="minorEastAsia" w:cs="FangSong" w:hint="eastAsia"/>
                <w:kern w:val="0"/>
                <w:sz w:val="24"/>
                <w:szCs w:val="24"/>
              </w:rPr>
              <w:t>观看党史记录影片</w:t>
            </w:r>
          </w:p>
        </w:tc>
        <w:tc>
          <w:tcPr>
            <w:tcW w:w="2318" w:type="dxa"/>
            <w:vAlign w:val="center"/>
          </w:tcPr>
          <w:p w:rsidR="009A668F" w:rsidRPr="00CD7148" w:rsidRDefault="009A668F" w:rsidP="00A12DA6">
            <w:pPr>
              <w:pStyle w:val="p0"/>
              <w:spacing w:before="0" w:beforeAutospacing="0" w:after="0" w:afterAutospacing="0" w:line="400" w:lineRule="exact"/>
              <w:jc w:val="center"/>
              <w:rPr>
                <w:rFonts w:asciiTheme="minorEastAsia" w:eastAsiaTheme="minorEastAsia" w:hAnsiTheme="minorEastAsia"/>
                <w:bCs/>
              </w:rPr>
            </w:pPr>
            <w:r w:rsidRPr="00CD7148">
              <w:rPr>
                <w:rFonts w:asciiTheme="minorEastAsia" w:eastAsiaTheme="minorEastAsia" w:hAnsiTheme="minorEastAsia" w:hint="eastAsia"/>
                <w:bCs/>
              </w:rPr>
              <w:t>集中学习观看</w:t>
            </w:r>
          </w:p>
        </w:tc>
      </w:tr>
      <w:tr w:rsidR="009A668F" w:rsidRPr="00DD72A8" w:rsidTr="00A12DA6">
        <w:tc>
          <w:tcPr>
            <w:tcW w:w="1384" w:type="dxa"/>
          </w:tcPr>
          <w:p w:rsidR="009A668F" w:rsidRPr="00DD72A8" w:rsidRDefault="009A668F" w:rsidP="00A12DA6">
            <w:pPr>
              <w:pStyle w:val="p0"/>
              <w:spacing w:before="0" w:beforeAutospacing="0" w:after="0" w:afterAutospacing="0" w:line="400" w:lineRule="exact"/>
              <w:jc w:val="center"/>
              <w:rPr>
                <w:rFonts w:asciiTheme="minorEastAsia" w:eastAsiaTheme="minorEastAsia" w:hAnsiTheme="minorEastAsia"/>
                <w:bCs/>
              </w:rPr>
            </w:pPr>
            <w:r>
              <w:rPr>
                <w:rFonts w:asciiTheme="minorEastAsia" w:eastAsiaTheme="minorEastAsia" w:hAnsiTheme="minorEastAsia" w:hint="eastAsia"/>
                <w:bCs/>
              </w:rPr>
              <w:t>7</w:t>
            </w:r>
            <w:r w:rsidRPr="00DD72A8">
              <w:rPr>
                <w:rFonts w:asciiTheme="minorEastAsia" w:eastAsiaTheme="minorEastAsia" w:hAnsiTheme="minorEastAsia" w:hint="eastAsia"/>
                <w:bCs/>
              </w:rPr>
              <w:t>月</w:t>
            </w:r>
            <w:r>
              <w:rPr>
                <w:rFonts w:asciiTheme="minorEastAsia" w:eastAsiaTheme="minorEastAsia" w:hAnsiTheme="minorEastAsia" w:hint="eastAsia"/>
                <w:bCs/>
              </w:rPr>
              <w:t>7</w:t>
            </w:r>
            <w:r w:rsidRPr="00DD72A8">
              <w:rPr>
                <w:rFonts w:asciiTheme="minorEastAsia" w:eastAsiaTheme="minorEastAsia" w:hAnsiTheme="minorEastAsia" w:hint="eastAsia"/>
                <w:bCs/>
              </w:rPr>
              <w:t>日</w:t>
            </w:r>
          </w:p>
        </w:tc>
        <w:tc>
          <w:tcPr>
            <w:tcW w:w="4820" w:type="dxa"/>
          </w:tcPr>
          <w:p w:rsidR="009A668F" w:rsidRPr="00DD72A8" w:rsidRDefault="009A668F" w:rsidP="00A12DA6">
            <w:pPr>
              <w:pStyle w:val="p0"/>
              <w:spacing w:before="0" w:beforeAutospacing="0" w:after="0" w:afterAutospacing="0" w:line="400" w:lineRule="exact"/>
              <w:rPr>
                <w:rFonts w:asciiTheme="minorEastAsia" w:eastAsiaTheme="minorEastAsia" w:hAnsiTheme="minorEastAsia"/>
              </w:rPr>
            </w:pPr>
            <w:r w:rsidRPr="00DD72A8">
              <w:rPr>
                <w:rFonts w:asciiTheme="minorEastAsia" w:eastAsiaTheme="minorEastAsia" w:hAnsiTheme="minorEastAsia" w:hint="eastAsia"/>
                <w:color w:val="000000"/>
                <w:shd w:val="clear" w:color="auto" w:fill="FFFFFF"/>
              </w:rPr>
              <w:t>学院党总支中心组总结</w:t>
            </w:r>
          </w:p>
        </w:tc>
        <w:tc>
          <w:tcPr>
            <w:tcW w:w="2318" w:type="dxa"/>
            <w:vAlign w:val="center"/>
          </w:tcPr>
          <w:p w:rsidR="009A668F" w:rsidRPr="00DD72A8" w:rsidRDefault="009A668F" w:rsidP="00A12DA6">
            <w:pPr>
              <w:pStyle w:val="p0"/>
              <w:spacing w:before="0" w:beforeAutospacing="0" w:after="0" w:afterAutospacing="0" w:line="400" w:lineRule="exact"/>
              <w:jc w:val="center"/>
              <w:rPr>
                <w:rFonts w:asciiTheme="minorEastAsia" w:eastAsiaTheme="minorEastAsia" w:hAnsiTheme="minorEastAsia"/>
                <w:bCs/>
              </w:rPr>
            </w:pPr>
          </w:p>
        </w:tc>
      </w:tr>
    </w:tbl>
    <w:p w:rsidR="009A668F" w:rsidRPr="00DD72A8" w:rsidRDefault="009A668F" w:rsidP="009A668F">
      <w:pPr>
        <w:autoSpaceDN w:val="0"/>
        <w:snapToGrid w:val="0"/>
        <w:spacing w:line="400" w:lineRule="exact"/>
        <w:rPr>
          <w:rFonts w:asciiTheme="minorEastAsia" w:hAnsiTheme="minorEastAsia" w:cs="宋体"/>
          <w:kern w:val="0"/>
          <w:sz w:val="28"/>
          <w:szCs w:val="28"/>
        </w:rPr>
      </w:pPr>
    </w:p>
    <w:p w:rsidR="009A668F" w:rsidRPr="000D5D53" w:rsidRDefault="009A668F" w:rsidP="009A668F">
      <w:pPr>
        <w:spacing w:line="400" w:lineRule="exact"/>
        <w:jc w:val="left"/>
        <w:rPr>
          <w:rFonts w:ascii="仿宋_GB2312" w:eastAsia="仿宋_GB2312" w:hAnsi="仿宋_GB2312" w:cs="Times New Roman"/>
          <w:sz w:val="24"/>
          <w:szCs w:val="28"/>
        </w:rPr>
      </w:pPr>
      <w:r>
        <w:rPr>
          <w:rFonts w:ascii="仿宋_GB2312" w:eastAsia="仿宋_GB2312" w:hAnsi="仿宋_GB2312" w:cs="Times New Roman" w:hint="eastAsia"/>
          <w:sz w:val="24"/>
          <w:szCs w:val="28"/>
        </w:rPr>
        <w:t>注：以上安排如有变动，其具体学习时间、地点、人员另行通知。</w:t>
      </w:r>
    </w:p>
    <w:p w:rsidR="009B4E68" w:rsidRPr="009A668F" w:rsidRDefault="009B4E68"/>
    <w:sectPr w:rsidR="009B4E68" w:rsidRPr="009A6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8F"/>
    <w:rsid w:val="009A668F"/>
    <w:rsid w:val="009B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A668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9A66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Microsoft</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XT1</dc:creator>
  <cp:lastModifiedBy>XT1</cp:lastModifiedBy>
  <cp:revision>1</cp:revision>
  <dcterms:created xsi:type="dcterms:W3CDTF">2016-03-31T03:17:00Z</dcterms:created>
  <dcterms:modified xsi:type="dcterms:W3CDTF">2016-03-31T03:17:00Z</dcterms:modified>
</cp:coreProperties>
</file>