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1715D">
      <w:pPr>
        <w:ind w:right="-557" w:rightChars="-232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9"/>
          <w:szCs w:val="19"/>
        </w:rPr>
      </w:pPr>
      <w:r>
        <w:rPr>
          <w:rFonts w:hint="eastAsia" w:eastAsia="黑体"/>
          <w:b/>
          <w:sz w:val="36"/>
        </w:rPr>
        <w:t>西南科技大学本科毕业设计（论文）评阅</w:t>
      </w:r>
      <w:bookmarkStart w:id="0" w:name="_GoBack"/>
      <w:bookmarkEnd w:id="0"/>
      <w:r>
        <w:rPr>
          <w:rFonts w:hint="eastAsia" w:eastAsia="黑体"/>
          <w:b/>
          <w:sz w:val="36"/>
        </w:rPr>
        <w:t>表</w:t>
      </w:r>
    </w:p>
    <w:tbl>
      <w:tblPr>
        <w:tblStyle w:val="2"/>
        <w:tblW w:w="852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546"/>
        <w:gridCol w:w="196"/>
        <w:gridCol w:w="1420"/>
        <w:gridCol w:w="104"/>
        <w:gridCol w:w="723"/>
        <w:gridCol w:w="305"/>
        <w:gridCol w:w="1708"/>
        <w:gridCol w:w="208"/>
        <w:gridCol w:w="663"/>
        <w:gridCol w:w="56"/>
        <w:gridCol w:w="756"/>
        <w:gridCol w:w="1158"/>
      </w:tblGrid>
      <w:tr w14:paraId="453D11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420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8478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学生姓名</w:t>
            </w:r>
          </w:p>
        </w:tc>
        <w:tc>
          <w:tcPr>
            <w:tcW w:w="142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08B9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32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3817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学院</w:t>
            </w:r>
          </w:p>
        </w:tc>
        <w:tc>
          <w:tcPr>
            <w:tcW w:w="170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CFE8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继续教育学院</w:t>
            </w:r>
          </w:p>
        </w:tc>
        <w:tc>
          <w:tcPr>
            <w:tcW w:w="927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4DA3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1914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2A0C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503EA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420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B176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论文题目</w:t>
            </w:r>
          </w:p>
        </w:tc>
        <w:tc>
          <w:tcPr>
            <w:tcW w:w="7101" w:type="dxa"/>
            <w:gridSpan w:val="10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979E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83544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4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7D0E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一级指标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27505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二级指标</w:t>
            </w:r>
          </w:p>
        </w:tc>
        <w:tc>
          <w:tcPr>
            <w:tcW w:w="4523" w:type="dxa"/>
            <w:gridSpan w:val="8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5E55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 w:firstLine="602"/>
              <w:jc w:val="center"/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评议要素</w:t>
            </w:r>
          </w:p>
        </w:tc>
        <w:tc>
          <w:tcPr>
            <w:tcW w:w="115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3B09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评分</w:t>
            </w:r>
          </w:p>
        </w:tc>
      </w:tr>
      <w:tr w14:paraId="47C7FC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4" w:type="dxa"/>
            <w:gridSpan w:val="2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DEF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选题意义</w:t>
            </w:r>
          </w:p>
          <w:p w14:paraId="4571CE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（10）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C795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选题目的（5）</w:t>
            </w:r>
          </w:p>
        </w:tc>
        <w:tc>
          <w:tcPr>
            <w:tcW w:w="4523" w:type="dxa"/>
            <w:gridSpan w:val="8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274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left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符合专业培养目标，体现综合训练基本要求。</w:t>
            </w:r>
          </w:p>
        </w:tc>
        <w:tc>
          <w:tcPr>
            <w:tcW w:w="115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5D606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2E1827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4" w:type="dxa"/>
            <w:gridSpan w:val="2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CF73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61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EA6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研究意义（5）</w:t>
            </w:r>
          </w:p>
        </w:tc>
        <w:tc>
          <w:tcPr>
            <w:tcW w:w="4523" w:type="dxa"/>
            <w:gridSpan w:val="8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D73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left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面向所在专业领域学术问题或行业社会实际问题，有一定的理论意义或实用价值。</w:t>
            </w:r>
          </w:p>
        </w:tc>
        <w:tc>
          <w:tcPr>
            <w:tcW w:w="115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C9FC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753B21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4" w:type="dxa"/>
            <w:gridSpan w:val="2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2D3E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写作安排</w:t>
            </w:r>
          </w:p>
          <w:p w14:paraId="3CA5DD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（15）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754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文献调研（10）</w:t>
            </w:r>
          </w:p>
        </w:tc>
        <w:tc>
          <w:tcPr>
            <w:tcW w:w="4523" w:type="dxa"/>
            <w:gridSpan w:val="8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10D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left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综合分析国内外文献，追踪本领域研究现状或行业动态，能支撑该论文（设计）的选题。</w:t>
            </w:r>
          </w:p>
        </w:tc>
        <w:tc>
          <w:tcPr>
            <w:tcW w:w="115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550F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2DB455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4" w:type="dxa"/>
            <w:gridSpan w:val="2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D1AC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61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C213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进度安排（5）</w:t>
            </w:r>
          </w:p>
        </w:tc>
        <w:tc>
          <w:tcPr>
            <w:tcW w:w="4523" w:type="dxa"/>
            <w:gridSpan w:val="8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C32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left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时间进度安排合理，工作量饱满，写作形式符合专业特点和选题需要。</w:t>
            </w:r>
          </w:p>
        </w:tc>
        <w:tc>
          <w:tcPr>
            <w:tcW w:w="115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0AF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590497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4" w:type="dxa"/>
            <w:gridSpan w:val="2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3FF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逻辑构建</w:t>
            </w:r>
          </w:p>
          <w:p w14:paraId="05BD7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（20）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13D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层次体系（10）</w:t>
            </w:r>
          </w:p>
        </w:tc>
        <w:tc>
          <w:tcPr>
            <w:tcW w:w="4523" w:type="dxa"/>
            <w:gridSpan w:val="8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B33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left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体系完整，层次分明，重点突出。</w:t>
            </w:r>
          </w:p>
        </w:tc>
        <w:tc>
          <w:tcPr>
            <w:tcW w:w="115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A825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49B652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4" w:type="dxa"/>
            <w:gridSpan w:val="2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2F6D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61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2E9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逻辑结构（10）</w:t>
            </w:r>
          </w:p>
        </w:tc>
        <w:tc>
          <w:tcPr>
            <w:tcW w:w="4523" w:type="dxa"/>
            <w:gridSpan w:val="8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2FE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left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论点鲜明，论据确凿，论证充分，达到所在专业领域要求。</w:t>
            </w:r>
          </w:p>
        </w:tc>
        <w:tc>
          <w:tcPr>
            <w:tcW w:w="115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9172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08A602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4" w:type="dxa"/>
            <w:gridSpan w:val="2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10B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专业能力</w:t>
            </w:r>
          </w:p>
          <w:p w14:paraId="5E6B0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（35）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438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综合应用知识能力（10）</w:t>
            </w:r>
          </w:p>
        </w:tc>
        <w:tc>
          <w:tcPr>
            <w:tcW w:w="4523" w:type="dxa"/>
            <w:gridSpan w:val="8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583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left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将相关领域的基础理论、专业知识合理应用到研究过程，能体现所在专业领域的能力和素养。</w:t>
            </w:r>
          </w:p>
        </w:tc>
        <w:tc>
          <w:tcPr>
            <w:tcW w:w="115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70A4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1D4EA2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4" w:type="dxa"/>
            <w:gridSpan w:val="2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5D3B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61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7F6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分析解决问题能力（15）</w:t>
            </w:r>
          </w:p>
        </w:tc>
        <w:tc>
          <w:tcPr>
            <w:tcW w:w="4523" w:type="dxa"/>
            <w:gridSpan w:val="8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E9E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left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研究方法合理，论证分析严谨，数据记录规范，能体现一定的分析解决本专业领域问题的能力和素养。</w:t>
            </w:r>
          </w:p>
        </w:tc>
        <w:tc>
          <w:tcPr>
            <w:tcW w:w="115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6776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057366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4" w:type="dxa"/>
            <w:gridSpan w:val="2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72B6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61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41AC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创新能力（10）</w:t>
            </w:r>
          </w:p>
        </w:tc>
        <w:tc>
          <w:tcPr>
            <w:tcW w:w="4523" w:type="dxa"/>
            <w:gridSpan w:val="8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F2B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left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阐明了新观点，或将经典理论创新性应用，或阐释了对实践的指导意义。</w:t>
            </w:r>
          </w:p>
        </w:tc>
        <w:tc>
          <w:tcPr>
            <w:tcW w:w="115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04A2F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7ACE97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4" w:type="dxa"/>
            <w:gridSpan w:val="2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A95A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学术规范</w:t>
            </w:r>
          </w:p>
          <w:p w14:paraId="5042DB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（20）</w:t>
            </w:r>
          </w:p>
        </w:tc>
        <w:tc>
          <w:tcPr>
            <w:tcW w:w="161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5948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行文规范（10）</w:t>
            </w:r>
          </w:p>
        </w:tc>
        <w:tc>
          <w:tcPr>
            <w:tcW w:w="4523" w:type="dxa"/>
            <w:gridSpan w:val="8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543C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left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文字表达、书写格式、图表（图纸）、公式符号、缩略词等方面符合通行学术规范。</w:t>
            </w:r>
          </w:p>
        </w:tc>
        <w:tc>
          <w:tcPr>
            <w:tcW w:w="115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BDA4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3646DF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4" w:type="dxa"/>
            <w:gridSpan w:val="2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DD17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61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05C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引用规范（10）</w:t>
            </w:r>
          </w:p>
        </w:tc>
        <w:tc>
          <w:tcPr>
            <w:tcW w:w="4523" w:type="dxa"/>
            <w:gridSpan w:val="8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FCB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left"/>
              <w:textAlignment w:val="auto"/>
              <w:rPr>
                <w:sz w:val="2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在资料引证、参考文献等方面符合通行学术规范和知识产权相关规定。</w:t>
            </w:r>
          </w:p>
        </w:tc>
        <w:tc>
          <w:tcPr>
            <w:tcW w:w="115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37EA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0B56A6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363" w:type="dxa"/>
            <w:gridSpan w:val="1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F93D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总分</w:t>
            </w:r>
          </w:p>
        </w:tc>
        <w:tc>
          <w:tcPr>
            <w:tcW w:w="115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1D79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6746A2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521" w:type="dxa"/>
            <w:gridSpan w:val="1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F119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对设计（论文）的综合评语：</w:t>
            </w:r>
          </w:p>
          <w:p w14:paraId="54DB6E6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35288A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65F81E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645E0C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13780D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2D9644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2DA7E4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33D0EB1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541FF5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3626731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22B1C2D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73B70C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71F2F6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6F9D43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156AAC3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23ECDC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119347B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  <w:p w14:paraId="791FB1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  <w:tr w14:paraId="53777E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67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5DE6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专家</w:t>
            </w:r>
          </w:p>
        </w:tc>
        <w:tc>
          <w:tcPr>
            <w:tcW w:w="2266" w:type="dxa"/>
            <w:gridSpan w:val="4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EBC8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72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4D36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职称</w:t>
            </w:r>
          </w:p>
        </w:tc>
        <w:tc>
          <w:tcPr>
            <w:tcW w:w="2221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BE14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both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66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B8ED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单位</w:t>
            </w:r>
          </w:p>
        </w:tc>
        <w:tc>
          <w:tcPr>
            <w:tcW w:w="1970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C893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</w:pPr>
          </w:p>
        </w:tc>
      </w:tr>
    </w:tbl>
    <w:p w14:paraId="17328F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423B08"/>
    <w:rsid w:val="2FDC4C59"/>
    <w:rsid w:val="37423B08"/>
    <w:rsid w:val="6BCF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Ascii" w:hAnsiTheme="minorAsci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558</Words>
  <Characters>572</Characters>
  <Lines>0</Lines>
  <Paragraphs>0</Paragraphs>
  <TotalTime>0</TotalTime>
  <ScaleCrop>false</ScaleCrop>
  <LinksUpToDate>false</LinksUpToDate>
  <CharactersWithSpaces>572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2025-09-24T14:07:00Z</dcterms:created>
  <dc:creator>WPS_1569914089</dc:creator>
  <cp:lastModifiedBy>WPS_1569914089</cp:lastModifiedBy>
  <dcterms:modified xsi:type="dcterms:W3CDTF">2026-07-14T08:23:50Z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0F1C333975D94965AE2ECD8775A58BC0_13</vt:lpwstr>
  </property>
  <property fmtid="{D5CDD505-2E9C-101B-9397-08002B2CF9AE}" pid="4" name="KSOTemplateDocerSaveRecord">
    <vt:lpwstr>eyJoZGlkIjoiZTAyNTYwNmY2NjUyYWEyZWYxYzg2YzM3NDU5YjQ3NmUiLCJ1c2VySWQiOiI2NzkyODcwMjgifQ==</vt:lpwstr>
  </property>
</Properties>
</file>