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一、判断题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1.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《诗经》是我国第一部诗歌总集。（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2.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《行行重行行》一诗出自汉乐府。（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3.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《淮南子》为两汉时期史传散文代表作。（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4.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玉谿生就是李商隐。（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5.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秦观是苏门四学士之一。（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6.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韩愈在唐古文运动中提出了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不平则鸣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的创作口号。（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7.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从宋代至清代，小说、诸宫调、北杂剧、南戏都曾被人称为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传奇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8.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《西厢记》剧本脱胎于金代董解元的《西厢记诸宫调》。（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9.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明末《列国志传》受到《水浒传》的影响。（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10.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《世说新语》是刘义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庆组织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编纂的。（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11.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韩东是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20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世纪八九十年代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第三代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诗人的代表人物。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12.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戴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望舒被誉为</w:t>
      </w:r>
      <w:proofErr w:type="gramEnd"/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雨巷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诗人。（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13.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林语堂曾提倡幽默小品文。（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14.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《雅舍小品》是林语堂的散文作品。（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15.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郭沫若写有历史剧《棠棣之花》。（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16.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《雷雨》中的人物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鲁妈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即是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侍萍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17.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《小镇上的将军》是新写实小说作品。（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18.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阅读注重原著，不必了解作者和作品内容所涉及的历史知识。（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叹词、介词属于古汉语实词范畴。（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20.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新闻中的调查式报道在写法上与事务文书调查报告完全相同。（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二、选择题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21.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谢朓最有特色的诗作是（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山水诗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田园诗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C.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边塞诗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婚恋诗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22.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项庄舞剑的典故出自（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《庄子·秋水》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《张中丞传后叙》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《史记·项羽本纪》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《郑伯克段于鄢》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23.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下列作品属于骈体文的是（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《五柳先生传》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《兰亭集序》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《北山移文》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《大人先生传》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24.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七绝的名称出现在（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六朝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隋代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C.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唐代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D.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宋代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25.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词风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质实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骚雅派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词人是（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张炎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史达祖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姜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夔</w:t>
      </w:r>
      <w:proofErr w:type="gramEnd"/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吴文英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26.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《前赤壁赋》（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以箫声为贯穿始终的主线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以水、月为贯穿始终的主线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以主客问答为贯穿始终的主线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以饮酒为贯穿始终的主线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27.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下列作品不属于元代中期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隐逸道化剧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的是（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《岳阳楼》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《两世姻缘》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黄梁梦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《任凤子》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28.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明末出现的拟话本小说集大约有（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A.20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种左右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B.30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种左右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C.40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种左右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D.50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种左右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29.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卞之琳的诗集是（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《鱼目集》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《九叶集》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C.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《春的歌集》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D.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《黎明的通知》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E32C72">
        <w:rPr>
          <w:rFonts w:asciiTheme="minorEastAsia" w:hAnsiTheme="minorEastAsia" w:cs="微软雅黑"/>
          <w:color w:val="000000"/>
          <w:kern w:val="0"/>
          <w:sz w:val="22"/>
        </w:rPr>
        <w:t>A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30.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下列属于邹韬奋的作品是（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《包身工》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《萍踪寄语》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《寄小读者》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《车厢社会》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31.“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中国戏剧社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的主要人物是（）。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胡适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田汉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徐志摩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洪深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32.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毛泽东高度评价鲁迅的人格精神和历史地位的文章是（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《为人民服务》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《新民主主义论》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《反对党八股》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《在延安文艺座谈会上的讲话》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33.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读戏剧作品要注重（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景物描写的意蕴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人物的单一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戏剧冲突的激烈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论据的新颖典型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34.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普通话声母数量是（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A.40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个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B.21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个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C.10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个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D.6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个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35.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主题句是（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作者在文章中要证明的主题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把一篇文章或一段文章的主题准确地概括出来的句子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学术论文的标题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在一个比较广泛的研究领域内集中研究或讨论的问题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三、古文阅读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说者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又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谓远与巡分城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而守，城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之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陷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自远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所分始。以此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诟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远，此又与儿童之见无异。</w:t>
      </w:r>
      <w:r w:rsidRPr="00E32C72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E32C72" w:rsidRPr="00E32C72" w:rsidRDefault="00E32C72" w:rsidP="00E32C72">
      <w:pPr>
        <w:autoSpaceDE w:val="0"/>
        <w:autoSpaceDN w:val="0"/>
        <w:adjustRightInd w:val="0"/>
        <w:jc w:val="right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lastRenderedPageBreak/>
        <w:t>韩愈《张中丞传后叙》</w:t>
      </w:r>
    </w:p>
    <w:p w:rsidR="00E32C72" w:rsidRPr="00E32C72" w:rsidRDefault="00E32C72" w:rsidP="00E32C72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36.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说者（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讲理的人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发议论的人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E32C72">
        <w:rPr>
          <w:rFonts w:asciiTheme="minorEastAsia" w:hAnsiTheme="minorEastAsia" w:cs="微软雅黑"/>
          <w:color w:val="000000"/>
          <w:kern w:val="0"/>
          <w:sz w:val="22"/>
        </w:rPr>
        <w:t>B</w:t>
      </w:r>
    </w:p>
    <w:p w:rsidR="00E32C72" w:rsidRPr="00E32C72" w:rsidRDefault="00E32C72" w:rsidP="00E32C72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37.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陷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E32C72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陷落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</w:rPr>
        <w:t>，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被攻占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陷坑，陷阱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E32C72" w:rsidRPr="00E32C72" w:rsidRDefault="00E32C72" w:rsidP="00E32C72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38.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诟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（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污秽，肮脏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辱骂，诽谤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会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关东丁乘鹤来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令是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邑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；见其文，奇之。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E32C72" w:rsidRPr="00E32C72" w:rsidRDefault="00E32C72" w:rsidP="00E32C72">
      <w:pPr>
        <w:autoSpaceDE w:val="0"/>
        <w:autoSpaceDN w:val="0"/>
        <w:adjustRightInd w:val="0"/>
        <w:jc w:val="right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 xml:space="preserve">                         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蒲松龄《聊斋志异·叶生》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39.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会（</w:t>
      </w:r>
      <w:r w:rsidRPr="00E32C72">
        <w:rPr>
          <w:rFonts w:asciiTheme="minorEastAsia" w:hAnsiTheme="minorEastAsia" w:cs="微软雅黑"/>
          <w:color w:val="000000"/>
          <w:kern w:val="0"/>
          <w:sz w:val="22"/>
        </w:rPr>
        <w:t xml:space="preserve"> 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会合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正值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40.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令是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邑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（</w:t>
      </w:r>
      <w:r w:rsidRPr="00E32C72">
        <w:rPr>
          <w:rFonts w:asciiTheme="minorEastAsia" w:hAnsiTheme="minorEastAsia" w:cs="微软雅黑"/>
          <w:color w:val="000000"/>
          <w:kern w:val="0"/>
          <w:sz w:val="22"/>
        </w:rPr>
        <w:t xml:space="preserve">  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出任此县县令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到此县执行命令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四、理解与辨析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41.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简述《陌上桑》的语言特色。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《陌上桑》是一首民歌，是一首以五言为主的杂言诗。其多用口语，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浅切明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晓；以对话入诗，诗歌全部通过对话来完成，自然绝妙，尤其是罗敷与行者的对话，不仅清楚交待了故事情节的发展，而且通过个性化的语言，生动地展示了人物的性格特征，使读者如闻其声，如见其人。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《陌上桑》是一首民歌，但未采用杂言体，而是一首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完整﹑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成熟的五言诗。其多用口语，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浅切明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晓；以对话入诗，诗歌的核心部分全部通过对话，自然绝妙，尤其是罗敷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与吏和使君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的对话，不仅清楚交待了故事情节的发展，而且通过个性化的语言，生动地展示了人物的性格特征，使读者如闻其声，如见其人。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《陌上桑》是一首经过文人加工的民歌，但未采用杂言体，而是一首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完整﹑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成熟的五言诗。其多用口语，但有明显的文人加工痕迹；以对话入诗，诗歌的核心部分全部通过对话，自然绝妙，尤其是罗敷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与吏和使君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的对话，不仅清楚交待了故事情节的发展，而且通过文人的典雅语言，生动地展示了人物的性格特征，使读者如闻其声，如见其人。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42.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简述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30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年代的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京派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小说创作。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京派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小说远离文学党派性与商业性，偏重表现乡土中国的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常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与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变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。追求纯正的艺术趣味和自由、和谐、稳健的风格。这一派的领衔作家是沈从文，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1933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年出版的《边城》是最能体现他创作风格的传世之作。其他主要的作家作品有废名的《谷》、师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陀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的《桥》、萧乾的《篱下》等。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B.“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京派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小说远离文学党派性与商业性，偏重表现乡土中国的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常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与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变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。追求纯正的艺术趣味和自由、和谐、稳健的风格。这一派的领衔作家是沈从文，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1934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年出版的《边城》是最能体现他创作风格的传世之作。其他主要的作家作品有废名的《桥》、师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陀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的《谷》、萧乾的《篱下》等。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京派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小说远离文学党派性与商业性，偏重表现乡土中国的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常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与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变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。追求纯正的艺术趣味和自由、和谐、稳健的风格。这一派的领衔作家是沈从文，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1935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年出版的《边城》是最能体现他创作风格的传世之作。其他主要的作家作品有废名的《桥》、师</w:t>
      </w:r>
      <w:proofErr w:type="gramStart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陀</w:t>
      </w:r>
      <w:proofErr w:type="gramEnd"/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的《篱下》、萧乾的《谷》等。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五、作文题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  <w:lang w:val="zh-CN"/>
        </w:rPr>
        <w:t>43.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作文题目：</w:t>
      </w:r>
      <w:bookmarkStart w:id="0" w:name="_GoBack"/>
      <w:bookmarkEnd w:id="0"/>
    </w:p>
    <w:p w:rsidR="00E32C72" w:rsidRPr="00E32C72" w:rsidRDefault="00E32C72" w:rsidP="00E32C72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1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）健康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2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）青春笔记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要求：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1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．不少于</w:t>
      </w:r>
      <w:r w:rsidRPr="00E32C72">
        <w:rPr>
          <w:rFonts w:asciiTheme="minorEastAsia" w:hAnsiTheme="minorEastAsia" w:cs="微软雅黑"/>
          <w:color w:val="000000"/>
          <w:kern w:val="0"/>
          <w:sz w:val="22"/>
        </w:rPr>
        <w:t>500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字。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2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．除诗歌外，文体不限。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3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．内容切题，思想健康。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4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．条理清楚，文从字顺。</w:t>
      </w:r>
    </w:p>
    <w:p w:rsidR="00E32C72" w:rsidRPr="00E32C72" w:rsidRDefault="00E32C72" w:rsidP="00E32C72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32C72">
        <w:rPr>
          <w:rFonts w:asciiTheme="minorEastAsia" w:hAnsiTheme="minorEastAsia" w:cs="微软雅黑"/>
          <w:color w:val="000000"/>
          <w:kern w:val="0"/>
          <w:sz w:val="22"/>
        </w:rPr>
        <w:t>5</w:t>
      </w:r>
      <w:r w:rsidRPr="00E32C72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．结构完整，格式规范。</w:t>
      </w:r>
    </w:p>
    <w:p w:rsidR="00E32C72" w:rsidRPr="00E32C72" w:rsidRDefault="00E32C72" w:rsidP="00E32C72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</w:p>
    <w:p w:rsidR="0082362B" w:rsidRPr="00E32C72" w:rsidRDefault="0082362B">
      <w:pPr>
        <w:rPr>
          <w:rFonts w:asciiTheme="minorEastAsia" w:hAnsiTheme="minorEastAsia"/>
          <w:sz w:val="22"/>
        </w:rPr>
      </w:pPr>
    </w:p>
    <w:sectPr w:rsidR="0082362B" w:rsidRPr="00E32C72" w:rsidSect="00DE2CDB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3053"/>
    <w:rsid w:val="004E3053"/>
    <w:rsid w:val="0082362B"/>
    <w:rsid w:val="00E32C72"/>
    <w:rsid w:val="00E7350B"/>
    <w:rsid w:val="00F60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416</Words>
  <Characters>2372</Characters>
  <Application>Microsoft Office Word</Application>
  <DocSecurity>0</DocSecurity>
  <Lines>19</Lines>
  <Paragraphs>5</Paragraphs>
  <ScaleCrop>false</ScaleCrop>
  <Company>xpwy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xpwy</dc:creator>
  <cp:keywords/>
  <dc:description/>
  <cp:lastModifiedBy>xpwy</cp:lastModifiedBy>
  <cp:revision>4</cp:revision>
  <dcterms:created xsi:type="dcterms:W3CDTF">2018-07-06T02:59:00Z</dcterms:created>
  <dcterms:modified xsi:type="dcterms:W3CDTF">2018-10-22T05:59:00Z</dcterms:modified>
</cp:coreProperties>
</file>